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9E32F43" w14:textId="77777777" w:rsidR="001D15A7" w:rsidRPr="00C102CB" w:rsidRDefault="00F46FB3" w:rsidP="001D15A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="001D15A7">
        <w:rPr>
          <w:rFonts w:ascii="Arial" w:hAnsi="Arial" w:cs="Arial"/>
          <w:b/>
          <w:sz w:val="20"/>
          <w:szCs w:val="20"/>
        </w:rPr>
        <w:t>AMB Stuttgart</w:t>
      </w:r>
    </w:p>
    <w:p w14:paraId="0B98EAE5" w14:textId="77777777" w:rsidR="001D15A7" w:rsidRPr="003E7920" w:rsidRDefault="001D15A7" w:rsidP="001D15A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 xml:space="preserve">13 – 17 </w:t>
      </w:r>
      <w:proofErr w:type="spellStart"/>
      <w:r>
        <w:rPr>
          <w:rFonts w:ascii="Arial" w:hAnsi="Arial" w:cs="Arial"/>
          <w:b/>
          <w:sz w:val="20"/>
          <w:szCs w:val="20"/>
        </w:rPr>
        <w:t>septembre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2016</w:t>
      </w:r>
    </w:p>
    <w:p w14:paraId="04780699" w14:textId="77777777" w:rsidR="001D15A7" w:rsidRPr="003E7920" w:rsidRDefault="001D15A7" w:rsidP="001D15A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>Hall 1 | Stand 1I16</w:t>
      </w:r>
    </w:p>
    <w:p w14:paraId="4D1D202B" w14:textId="44C73904" w:rsidR="00F46FB3" w:rsidRPr="00C102CB" w:rsidRDefault="00F46FB3" w:rsidP="001D15A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14:paraId="7167E1F1" w14:textId="77777777" w:rsidR="003E7920" w:rsidRDefault="003E7920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14:paraId="1AC58144" w14:textId="77777777" w:rsidR="001D15A7" w:rsidRPr="009C4CE2" w:rsidRDefault="001D15A7" w:rsidP="001D15A7">
      <w:pPr>
        <w:rPr>
          <w:rFonts w:ascii="Arial" w:hAnsi="Arial" w:cs="Arial"/>
          <w:b/>
          <w:sz w:val="24"/>
          <w:szCs w:val="24"/>
        </w:rPr>
      </w:pPr>
      <w:proofErr w:type="spellStart"/>
      <w:r w:rsidRPr="009C4CE2">
        <w:rPr>
          <w:rFonts w:ascii="Arial" w:hAnsi="Arial" w:cs="Arial"/>
          <w:b/>
          <w:sz w:val="24"/>
          <w:szCs w:val="24"/>
        </w:rPr>
        <w:t>Système</w:t>
      </w:r>
      <w:proofErr w:type="spellEnd"/>
      <w:r w:rsidRPr="009C4CE2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C4CE2">
        <w:rPr>
          <w:rFonts w:ascii="Arial" w:hAnsi="Arial" w:cs="Arial"/>
          <w:b/>
          <w:sz w:val="24"/>
          <w:szCs w:val="24"/>
        </w:rPr>
        <w:t>modulaire</w:t>
      </w:r>
      <w:proofErr w:type="spellEnd"/>
      <w:r w:rsidRPr="009C4CE2">
        <w:rPr>
          <w:rFonts w:ascii="Arial" w:hAnsi="Arial" w:cs="Arial"/>
          <w:b/>
          <w:sz w:val="24"/>
          <w:szCs w:val="24"/>
        </w:rPr>
        <w:t xml:space="preserve"> de </w:t>
      </w:r>
      <w:proofErr w:type="spellStart"/>
      <w:r w:rsidRPr="009C4CE2">
        <w:rPr>
          <w:rFonts w:ascii="Arial" w:hAnsi="Arial" w:cs="Arial"/>
          <w:b/>
          <w:sz w:val="24"/>
          <w:szCs w:val="24"/>
        </w:rPr>
        <w:t>filetage</w:t>
      </w:r>
      <w:proofErr w:type="spellEnd"/>
      <w:r w:rsidRPr="009C4CE2">
        <w:rPr>
          <w:rFonts w:ascii="Arial" w:hAnsi="Arial" w:cs="Arial"/>
          <w:b/>
          <w:sz w:val="24"/>
          <w:szCs w:val="24"/>
        </w:rPr>
        <w:t xml:space="preserve"> par </w:t>
      </w:r>
      <w:proofErr w:type="spellStart"/>
      <w:r w:rsidRPr="009C4CE2">
        <w:rPr>
          <w:rFonts w:ascii="Arial" w:hAnsi="Arial" w:cs="Arial"/>
          <w:b/>
          <w:sz w:val="24"/>
          <w:szCs w:val="24"/>
        </w:rPr>
        <w:t>tourbillonnage</w:t>
      </w:r>
      <w:proofErr w:type="spellEnd"/>
    </w:p>
    <w:p w14:paraId="6DD94461" w14:textId="500C5F7D" w:rsidR="001D15A7" w:rsidRPr="009C4CE2" w:rsidRDefault="001D15A7" w:rsidP="001D15A7">
      <w:pPr>
        <w:rPr>
          <w:rFonts w:ascii="Arial" w:hAnsi="Arial" w:cs="Arial"/>
        </w:rPr>
      </w:pPr>
      <w:r w:rsidRPr="009C4CE2">
        <w:rPr>
          <w:rFonts w:ascii="Arial" w:hAnsi="Arial" w:cs="Arial"/>
        </w:rPr>
        <w:t xml:space="preserve">La </w:t>
      </w:r>
      <w:proofErr w:type="spellStart"/>
      <w:r w:rsidRPr="009C4CE2">
        <w:rPr>
          <w:rFonts w:ascii="Arial" w:hAnsi="Arial" w:cs="Arial"/>
        </w:rPr>
        <w:t>technologie</w:t>
      </w:r>
      <w:proofErr w:type="spellEnd"/>
      <w:r w:rsidRPr="009C4CE2">
        <w:rPr>
          <w:rFonts w:ascii="Arial" w:hAnsi="Arial" w:cs="Arial"/>
        </w:rPr>
        <w:t xml:space="preserve"> de </w:t>
      </w:r>
      <w:proofErr w:type="spellStart"/>
      <w:r w:rsidRPr="009C4CE2">
        <w:rPr>
          <w:rFonts w:ascii="Arial" w:hAnsi="Arial" w:cs="Arial"/>
        </w:rPr>
        <w:t>filetage</w:t>
      </w:r>
      <w:proofErr w:type="spellEnd"/>
      <w:r w:rsidRPr="009C4CE2">
        <w:rPr>
          <w:rFonts w:ascii="Arial" w:hAnsi="Arial" w:cs="Arial"/>
        </w:rPr>
        <w:t xml:space="preserve"> par </w:t>
      </w:r>
      <w:proofErr w:type="spellStart"/>
      <w:r w:rsidRPr="009C4CE2">
        <w:rPr>
          <w:rFonts w:ascii="Arial" w:hAnsi="Arial" w:cs="Arial"/>
        </w:rPr>
        <w:t>tourbillonnage</w:t>
      </w:r>
      <w:proofErr w:type="spellEnd"/>
      <w:r w:rsidRPr="009C4CE2">
        <w:rPr>
          <w:rFonts w:ascii="Arial" w:hAnsi="Arial" w:cs="Arial"/>
        </w:rPr>
        <w:t xml:space="preserve"> de </w:t>
      </w:r>
      <w:r w:rsidR="00E71159">
        <w:rPr>
          <w:rFonts w:ascii="Arial" w:hAnsi="Arial" w:cs="Arial"/>
        </w:rPr>
        <w:t>Horn</w:t>
      </w:r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permet</w:t>
      </w:r>
      <w:proofErr w:type="spellEnd"/>
      <w:r w:rsidRPr="009C4CE2">
        <w:rPr>
          <w:rFonts w:ascii="Arial" w:hAnsi="Arial" w:cs="Arial"/>
        </w:rPr>
        <w:t xml:space="preserve"> la </w:t>
      </w:r>
      <w:proofErr w:type="spellStart"/>
      <w:r w:rsidRPr="009C4CE2">
        <w:rPr>
          <w:rFonts w:ascii="Arial" w:hAnsi="Arial" w:cs="Arial"/>
        </w:rPr>
        <w:t>réalisation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efficace</w:t>
      </w:r>
      <w:proofErr w:type="spellEnd"/>
      <w:r w:rsidRPr="009C4CE2">
        <w:rPr>
          <w:rFonts w:ascii="Arial" w:hAnsi="Arial" w:cs="Arial"/>
        </w:rPr>
        <w:t xml:space="preserve"> et </w:t>
      </w:r>
      <w:proofErr w:type="spellStart"/>
      <w:r w:rsidRPr="009C4CE2">
        <w:rPr>
          <w:rFonts w:ascii="Arial" w:hAnsi="Arial" w:cs="Arial"/>
        </w:rPr>
        <w:t>économique</w:t>
      </w:r>
      <w:proofErr w:type="spellEnd"/>
      <w:r w:rsidRPr="009C4CE2">
        <w:rPr>
          <w:rFonts w:ascii="Arial" w:hAnsi="Arial" w:cs="Arial"/>
        </w:rPr>
        <w:t xml:space="preserve"> de </w:t>
      </w:r>
      <w:proofErr w:type="spellStart"/>
      <w:r w:rsidRPr="009C4CE2">
        <w:rPr>
          <w:rFonts w:ascii="Arial" w:hAnsi="Arial" w:cs="Arial"/>
        </w:rPr>
        <w:t>profils</w:t>
      </w:r>
      <w:proofErr w:type="spellEnd"/>
      <w:r w:rsidRPr="009C4CE2">
        <w:rPr>
          <w:rFonts w:ascii="Arial" w:hAnsi="Arial" w:cs="Arial"/>
        </w:rPr>
        <w:t xml:space="preserve"> et </w:t>
      </w:r>
      <w:proofErr w:type="spellStart"/>
      <w:r w:rsidRPr="009C4CE2">
        <w:rPr>
          <w:rFonts w:ascii="Arial" w:hAnsi="Arial" w:cs="Arial"/>
        </w:rPr>
        <w:t>filetages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extérieurs</w:t>
      </w:r>
      <w:proofErr w:type="spellEnd"/>
      <w:r w:rsidRPr="009C4CE2">
        <w:rPr>
          <w:rFonts w:ascii="Arial" w:hAnsi="Arial" w:cs="Arial"/>
        </w:rPr>
        <w:t xml:space="preserve"> à </w:t>
      </w:r>
      <w:proofErr w:type="spellStart"/>
      <w:r w:rsidRPr="009C4CE2">
        <w:rPr>
          <w:rFonts w:ascii="Arial" w:hAnsi="Arial" w:cs="Arial"/>
        </w:rPr>
        <w:t>filets</w:t>
      </w:r>
      <w:proofErr w:type="spellEnd"/>
      <w:r w:rsidRPr="009C4CE2">
        <w:rPr>
          <w:rFonts w:ascii="Arial" w:hAnsi="Arial" w:cs="Arial"/>
        </w:rPr>
        <w:t xml:space="preserve"> simples </w:t>
      </w:r>
      <w:proofErr w:type="spellStart"/>
      <w:r w:rsidRPr="009C4CE2">
        <w:rPr>
          <w:rFonts w:ascii="Arial" w:hAnsi="Arial" w:cs="Arial"/>
        </w:rPr>
        <w:t>ou</w:t>
      </w:r>
      <w:proofErr w:type="spellEnd"/>
      <w:r w:rsidRPr="009C4CE2">
        <w:rPr>
          <w:rFonts w:ascii="Arial" w:hAnsi="Arial" w:cs="Arial"/>
        </w:rPr>
        <w:t xml:space="preserve"> multiples </w:t>
      </w:r>
      <w:proofErr w:type="spellStart"/>
      <w:r w:rsidRPr="009C4CE2">
        <w:rPr>
          <w:rFonts w:ascii="Arial" w:hAnsi="Arial" w:cs="Arial"/>
        </w:rPr>
        <w:t>grâce</w:t>
      </w:r>
      <w:proofErr w:type="spellEnd"/>
      <w:r w:rsidRPr="009C4CE2">
        <w:rPr>
          <w:rFonts w:ascii="Arial" w:hAnsi="Arial" w:cs="Arial"/>
        </w:rPr>
        <w:t xml:space="preserve"> à </w:t>
      </w:r>
      <w:proofErr w:type="spellStart"/>
      <w:r w:rsidRPr="009C4CE2">
        <w:rPr>
          <w:rFonts w:ascii="Arial" w:hAnsi="Arial" w:cs="Arial"/>
        </w:rPr>
        <w:t>l'utilisation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d'outils</w:t>
      </w:r>
      <w:proofErr w:type="spellEnd"/>
      <w:r w:rsidRPr="009C4CE2">
        <w:rPr>
          <w:rFonts w:ascii="Arial" w:hAnsi="Arial" w:cs="Arial"/>
        </w:rPr>
        <w:t xml:space="preserve"> du type M271 à </w:t>
      </w:r>
      <w:proofErr w:type="spellStart"/>
      <w:r w:rsidRPr="009C4CE2">
        <w:rPr>
          <w:rFonts w:ascii="Arial" w:hAnsi="Arial" w:cs="Arial"/>
        </w:rPr>
        <w:t>six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ou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neuf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plaquettes</w:t>
      </w:r>
      <w:proofErr w:type="spellEnd"/>
      <w:r w:rsidRPr="009C4CE2">
        <w:rPr>
          <w:rFonts w:ascii="Arial" w:hAnsi="Arial" w:cs="Arial"/>
        </w:rPr>
        <w:t xml:space="preserve">. Les </w:t>
      </w:r>
      <w:proofErr w:type="spellStart"/>
      <w:r w:rsidRPr="009C4CE2">
        <w:rPr>
          <w:rFonts w:ascii="Arial" w:hAnsi="Arial" w:cs="Arial"/>
        </w:rPr>
        <w:t>durées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d'usinage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particulièrement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raccourcies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constituent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un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avantage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conséquent</w:t>
      </w:r>
      <w:proofErr w:type="spellEnd"/>
      <w:r w:rsidRPr="009C4CE2">
        <w:rPr>
          <w:rFonts w:ascii="Arial" w:hAnsi="Arial" w:cs="Arial"/>
        </w:rPr>
        <w:t xml:space="preserve"> du </w:t>
      </w:r>
      <w:proofErr w:type="spellStart"/>
      <w:r w:rsidRPr="009C4CE2">
        <w:rPr>
          <w:rFonts w:ascii="Arial" w:hAnsi="Arial" w:cs="Arial"/>
        </w:rPr>
        <w:t>filetage</w:t>
      </w:r>
      <w:proofErr w:type="spellEnd"/>
      <w:r w:rsidRPr="009C4CE2">
        <w:rPr>
          <w:rFonts w:ascii="Arial" w:hAnsi="Arial" w:cs="Arial"/>
        </w:rPr>
        <w:t xml:space="preserve"> par </w:t>
      </w:r>
      <w:proofErr w:type="spellStart"/>
      <w:r w:rsidRPr="009C4CE2">
        <w:rPr>
          <w:rFonts w:ascii="Arial" w:hAnsi="Arial" w:cs="Arial"/>
        </w:rPr>
        <w:t>tourbillonnage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sur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décolleteuse</w:t>
      </w:r>
      <w:proofErr w:type="spellEnd"/>
      <w:r w:rsidRPr="009C4CE2">
        <w:rPr>
          <w:rFonts w:ascii="Arial" w:hAnsi="Arial" w:cs="Arial"/>
        </w:rPr>
        <w:t xml:space="preserve"> par </w:t>
      </w:r>
      <w:proofErr w:type="spellStart"/>
      <w:r w:rsidRPr="009C4CE2">
        <w:rPr>
          <w:rFonts w:ascii="Arial" w:hAnsi="Arial" w:cs="Arial"/>
        </w:rPr>
        <w:t>rapport</w:t>
      </w:r>
      <w:proofErr w:type="spellEnd"/>
      <w:r w:rsidRPr="009C4CE2">
        <w:rPr>
          <w:rFonts w:ascii="Arial" w:hAnsi="Arial" w:cs="Arial"/>
        </w:rPr>
        <w:t xml:space="preserve"> au </w:t>
      </w:r>
      <w:proofErr w:type="spellStart"/>
      <w:r w:rsidRPr="009C4CE2">
        <w:rPr>
          <w:rFonts w:ascii="Arial" w:hAnsi="Arial" w:cs="Arial"/>
        </w:rPr>
        <w:t>filetage</w:t>
      </w:r>
      <w:proofErr w:type="spellEnd"/>
      <w:r w:rsidRPr="009C4CE2">
        <w:rPr>
          <w:rFonts w:ascii="Arial" w:hAnsi="Arial" w:cs="Arial"/>
        </w:rPr>
        <w:t xml:space="preserve"> par </w:t>
      </w:r>
      <w:proofErr w:type="spellStart"/>
      <w:r w:rsidRPr="009C4CE2">
        <w:rPr>
          <w:rFonts w:ascii="Arial" w:hAnsi="Arial" w:cs="Arial"/>
        </w:rPr>
        <w:t>tournage</w:t>
      </w:r>
      <w:proofErr w:type="spellEnd"/>
      <w:r w:rsidRPr="009C4CE2">
        <w:rPr>
          <w:rFonts w:ascii="Arial" w:hAnsi="Arial" w:cs="Arial"/>
        </w:rPr>
        <w:t xml:space="preserve">. Le </w:t>
      </w:r>
      <w:proofErr w:type="spellStart"/>
      <w:r w:rsidRPr="009C4CE2">
        <w:rPr>
          <w:rFonts w:ascii="Arial" w:hAnsi="Arial" w:cs="Arial"/>
        </w:rPr>
        <w:t>support</w:t>
      </w:r>
      <w:proofErr w:type="spellEnd"/>
      <w:r w:rsidRPr="009C4CE2">
        <w:rPr>
          <w:rFonts w:ascii="Arial" w:hAnsi="Arial" w:cs="Arial"/>
        </w:rPr>
        <w:t xml:space="preserve"> de </w:t>
      </w:r>
      <w:proofErr w:type="spellStart"/>
      <w:r w:rsidRPr="009C4CE2">
        <w:rPr>
          <w:rFonts w:ascii="Arial" w:hAnsi="Arial" w:cs="Arial"/>
        </w:rPr>
        <w:t>base</w:t>
      </w:r>
      <w:proofErr w:type="spellEnd"/>
      <w:r w:rsidRPr="009C4CE2">
        <w:rPr>
          <w:rFonts w:ascii="Arial" w:hAnsi="Arial" w:cs="Arial"/>
        </w:rPr>
        <w:t xml:space="preserve"> et les </w:t>
      </w:r>
      <w:proofErr w:type="spellStart"/>
      <w:r w:rsidRPr="009C4CE2">
        <w:rPr>
          <w:rFonts w:ascii="Arial" w:hAnsi="Arial" w:cs="Arial"/>
        </w:rPr>
        <w:t>cassettes</w:t>
      </w:r>
      <w:proofErr w:type="spellEnd"/>
      <w:r w:rsidRPr="009C4CE2">
        <w:rPr>
          <w:rFonts w:ascii="Arial" w:hAnsi="Arial" w:cs="Arial"/>
        </w:rPr>
        <w:t xml:space="preserve"> du </w:t>
      </w:r>
      <w:proofErr w:type="spellStart"/>
      <w:r w:rsidRPr="009C4CE2">
        <w:rPr>
          <w:rFonts w:ascii="Arial" w:hAnsi="Arial" w:cs="Arial"/>
        </w:rPr>
        <w:t>nouveau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système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d'outil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modulaire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proposent</w:t>
      </w:r>
      <w:proofErr w:type="spellEnd"/>
      <w:r w:rsidRPr="009C4CE2">
        <w:rPr>
          <w:rFonts w:ascii="Arial" w:hAnsi="Arial" w:cs="Arial"/>
        </w:rPr>
        <w:t xml:space="preserve"> au </w:t>
      </w:r>
      <w:proofErr w:type="spellStart"/>
      <w:r w:rsidRPr="009C4CE2">
        <w:rPr>
          <w:rFonts w:ascii="Arial" w:hAnsi="Arial" w:cs="Arial"/>
        </w:rPr>
        <w:t>client</w:t>
      </w:r>
      <w:proofErr w:type="spellEnd"/>
      <w:r w:rsidRPr="009C4CE2">
        <w:rPr>
          <w:rFonts w:ascii="Arial" w:hAnsi="Arial" w:cs="Arial"/>
        </w:rPr>
        <w:t xml:space="preserve"> de multiples </w:t>
      </w:r>
      <w:proofErr w:type="spellStart"/>
      <w:r w:rsidRPr="009C4CE2">
        <w:rPr>
          <w:rFonts w:ascii="Arial" w:hAnsi="Arial" w:cs="Arial"/>
        </w:rPr>
        <w:t>possibilités</w:t>
      </w:r>
      <w:proofErr w:type="spellEnd"/>
      <w:r w:rsidRPr="009C4CE2">
        <w:rPr>
          <w:rFonts w:ascii="Arial" w:hAnsi="Arial" w:cs="Arial"/>
        </w:rPr>
        <w:t xml:space="preserve"> de </w:t>
      </w:r>
      <w:proofErr w:type="spellStart"/>
      <w:r w:rsidRPr="009C4CE2">
        <w:rPr>
          <w:rFonts w:ascii="Arial" w:hAnsi="Arial" w:cs="Arial"/>
        </w:rPr>
        <w:t>combinaison</w:t>
      </w:r>
      <w:proofErr w:type="spellEnd"/>
      <w:r w:rsidRPr="009C4CE2">
        <w:rPr>
          <w:rFonts w:ascii="Arial" w:hAnsi="Arial" w:cs="Arial"/>
        </w:rPr>
        <w:t xml:space="preserve">, </w:t>
      </w:r>
      <w:proofErr w:type="spellStart"/>
      <w:r w:rsidRPr="009C4CE2">
        <w:rPr>
          <w:rFonts w:ascii="Arial" w:hAnsi="Arial" w:cs="Arial"/>
        </w:rPr>
        <w:t>adaptables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aux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décolleteuses</w:t>
      </w:r>
      <w:proofErr w:type="spellEnd"/>
      <w:r w:rsidRPr="009C4CE2">
        <w:rPr>
          <w:rFonts w:ascii="Arial" w:hAnsi="Arial" w:cs="Arial"/>
        </w:rPr>
        <w:t xml:space="preserve"> et </w:t>
      </w:r>
      <w:proofErr w:type="spellStart"/>
      <w:r w:rsidRPr="009C4CE2">
        <w:rPr>
          <w:rFonts w:ascii="Arial" w:hAnsi="Arial" w:cs="Arial"/>
        </w:rPr>
        <w:t>unités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d'entraînement</w:t>
      </w:r>
      <w:proofErr w:type="spellEnd"/>
      <w:r w:rsidRPr="009C4CE2">
        <w:rPr>
          <w:rFonts w:ascii="Arial" w:hAnsi="Arial" w:cs="Arial"/>
        </w:rPr>
        <w:t xml:space="preserve"> disponibles </w:t>
      </w:r>
      <w:proofErr w:type="spellStart"/>
      <w:r w:rsidRPr="009C4CE2">
        <w:rPr>
          <w:rFonts w:ascii="Arial" w:hAnsi="Arial" w:cs="Arial"/>
        </w:rPr>
        <w:t>sur</w:t>
      </w:r>
      <w:proofErr w:type="spellEnd"/>
      <w:r w:rsidRPr="009C4CE2">
        <w:rPr>
          <w:rFonts w:ascii="Arial" w:hAnsi="Arial" w:cs="Arial"/>
        </w:rPr>
        <w:t xml:space="preserve"> le </w:t>
      </w:r>
      <w:proofErr w:type="spellStart"/>
      <w:r w:rsidRPr="009C4CE2">
        <w:rPr>
          <w:rFonts w:ascii="Arial" w:hAnsi="Arial" w:cs="Arial"/>
        </w:rPr>
        <w:t>marché</w:t>
      </w:r>
      <w:proofErr w:type="spellEnd"/>
      <w:r w:rsidRPr="009C4CE2">
        <w:rPr>
          <w:rFonts w:ascii="Arial" w:hAnsi="Arial" w:cs="Arial"/>
        </w:rPr>
        <w:t xml:space="preserve">. Le </w:t>
      </w:r>
      <w:proofErr w:type="spellStart"/>
      <w:r w:rsidRPr="009C4CE2">
        <w:rPr>
          <w:rFonts w:ascii="Arial" w:hAnsi="Arial" w:cs="Arial"/>
        </w:rPr>
        <w:t>système</w:t>
      </w:r>
      <w:proofErr w:type="spellEnd"/>
      <w:r w:rsidRPr="009C4CE2">
        <w:rPr>
          <w:rFonts w:ascii="Arial" w:hAnsi="Arial" w:cs="Arial"/>
        </w:rPr>
        <w:t xml:space="preserve"> S271 de haute </w:t>
      </w:r>
      <w:proofErr w:type="spellStart"/>
      <w:r w:rsidRPr="009C4CE2">
        <w:rPr>
          <w:rFonts w:ascii="Arial" w:hAnsi="Arial" w:cs="Arial"/>
        </w:rPr>
        <w:t>précision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accepte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généralement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six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ou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neuf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plaquettes</w:t>
      </w:r>
      <w:proofErr w:type="spellEnd"/>
      <w:r w:rsidRPr="009C4CE2">
        <w:rPr>
          <w:rFonts w:ascii="Arial" w:hAnsi="Arial" w:cs="Arial"/>
        </w:rPr>
        <w:t xml:space="preserve"> de </w:t>
      </w:r>
      <w:proofErr w:type="spellStart"/>
      <w:r w:rsidRPr="009C4CE2">
        <w:rPr>
          <w:rFonts w:ascii="Arial" w:hAnsi="Arial" w:cs="Arial"/>
        </w:rPr>
        <w:t>coupe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réversibles</w:t>
      </w:r>
      <w:proofErr w:type="spellEnd"/>
      <w:r w:rsidRPr="009C4CE2">
        <w:rPr>
          <w:rFonts w:ascii="Arial" w:hAnsi="Arial" w:cs="Arial"/>
        </w:rPr>
        <w:t xml:space="preserve"> par </w:t>
      </w:r>
      <w:proofErr w:type="spellStart"/>
      <w:r w:rsidRPr="009C4CE2">
        <w:rPr>
          <w:rFonts w:ascii="Arial" w:hAnsi="Arial" w:cs="Arial"/>
        </w:rPr>
        <w:t>cassette</w:t>
      </w:r>
      <w:proofErr w:type="spellEnd"/>
      <w:r w:rsidRPr="009C4CE2">
        <w:rPr>
          <w:rFonts w:ascii="Arial" w:hAnsi="Arial" w:cs="Arial"/>
        </w:rPr>
        <w:t xml:space="preserve">. Avec le </w:t>
      </w:r>
      <w:proofErr w:type="spellStart"/>
      <w:r w:rsidRPr="009C4CE2">
        <w:rPr>
          <w:rFonts w:ascii="Arial" w:hAnsi="Arial" w:cs="Arial"/>
        </w:rPr>
        <w:t>nouveau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procédé</w:t>
      </w:r>
      <w:proofErr w:type="spellEnd"/>
      <w:r w:rsidRPr="009C4CE2">
        <w:rPr>
          <w:rFonts w:ascii="Arial" w:hAnsi="Arial" w:cs="Arial"/>
        </w:rPr>
        <w:t xml:space="preserve"> de turbo-</w:t>
      </w:r>
      <w:proofErr w:type="spellStart"/>
      <w:r w:rsidRPr="009C4CE2">
        <w:rPr>
          <w:rFonts w:ascii="Arial" w:hAnsi="Arial" w:cs="Arial"/>
        </w:rPr>
        <w:t>t</w:t>
      </w:r>
      <w:r w:rsidR="00E71159">
        <w:rPr>
          <w:rFonts w:ascii="Arial" w:hAnsi="Arial" w:cs="Arial"/>
        </w:rPr>
        <w:t>ourbillonnage</w:t>
      </w:r>
      <w:proofErr w:type="spellEnd"/>
      <w:r w:rsidR="00E71159">
        <w:rPr>
          <w:rFonts w:ascii="Arial" w:hAnsi="Arial" w:cs="Arial"/>
        </w:rPr>
        <w:t xml:space="preserve"> </w:t>
      </w:r>
      <w:proofErr w:type="spellStart"/>
      <w:r w:rsidR="00E71159">
        <w:rPr>
          <w:rFonts w:ascii="Arial" w:hAnsi="Arial" w:cs="Arial"/>
        </w:rPr>
        <w:t>développé</w:t>
      </w:r>
      <w:proofErr w:type="spellEnd"/>
      <w:r w:rsidR="00E71159">
        <w:rPr>
          <w:rFonts w:ascii="Arial" w:hAnsi="Arial" w:cs="Arial"/>
        </w:rPr>
        <w:t xml:space="preserve"> par Horn</w:t>
      </w:r>
      <w:r w:rsidRPr="009C4CE2">
        <w:rPr>
          <w:rFonts w:ascii="Arial" w:hAnsi="Arial" w:cs="Arial"/>
        </w:rPr>
        <w:t xml:space="preserve">, </w:t>
      </w:r>
      <w:proofErr w:type="spellStart"/>
      <w:r w:rsidRPr="009C4CE2">
        <w:rPr>
          <w:rFonts w:ascii="Arial" w:hAnsi="Arial" w:cs="Arial"/>
        </w:rPr>
        <w:t>il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peut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recevoir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neuf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plaquettes</w:t>
      </w:r>
      <w:proofErr w:type="spellEnd"/>
      <w:r w:rsidRPr="009C4CE2">
        <w:rPr>
          <w:rFonts w:ascii="Arial" w:hAnsi="Arial" w:cs="Arial"/>
        </w:rPr>
        <w:t xml:space="preserve"> de </w:t>
      </w:r>
      <w:proofErr w:type="spellStart"/>
      <w:r w:rsidRPr="009C4CE2">
        <w:rPr>
          <w:rFonts w:ascii="Arial" w:hAnsi="Arial" w:cs="Arial"/>
        </w:rPr>
        <w:t>coupe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réversibles</w:t>
      </w:r>
      <w:proofErr w:type="spellEnd"/>
      <w:r w:rsidRPr="009C4CE2">
        <w:rPr>
          <w:rFonts w:ascii="Arial" w:hAnsi="Arial" w:cs="Arial"/>
        </w:rPr>
        <w:t xml:space="preserve"> par </w:t>
      </w:r>
      <w:proofErr w:type="spellStart"/>
      <w:r w:rsidRPr="009C4CE2">
        <w:rPr>
          <w:rFonts w:ascii="Arial" w:hAnsi="Arial" w:cs="Arial"/>
        </w:rPr>
        <w:t>cassette</w:t>
      </w:r>
      <w:proofErr w:type="spellEnd"/>
      <w:r w:rsidRPr="009C4CE2">
        <w:rPr>
          <w:rFonts w:ascii="Arial" w:hAnsi="Arial" w:cs="Arial"/>
        </w:rPr>
        <w:t xml:space="preserve"> (</w:t>
      </w:r>
      <w:proofErr w:type="spellStart"/>
      <w:r w:rsidRPr="009C4CE2">
        <w:rPr>
          <w:rFonts w:ascii="Arial" w:hAnsi="Arial" w:cs="Arial"/>
        </w:rPr>
        <w:t>trois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plaquettes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d'ébauche</w:t>
      </w:r>
      <w:proofErr w:type="spellEnd"/>
      <w:r w:rsidRPr="009C4CE2">
        <w:rPr>
          <w:rFonts w:ascii="Arial" w:hAnsi="Arial" w:cs="Arial"/>
        </w:rPr>
        <w:t xml:space="preserve"> et </w:t>
      </w:r>
      <w:proofErr w:type="spellStart"/>
      <w:r w:rsidRPr="009C4CE2">
        <w:rPr>
          <w:rFonts w:ascii="Arial" w:hAnsi="Arial" w:cs="Arial"/>
        </w:rPr>
        <w:t>six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plaquettes</w:t>
      </w:r>
      <w:proofErr w:type="spellEnd"/>
      <w:r w:rsidRPr="009C4CE2">
        <w:rPr>
          <w:rFonts w:ascii="Arial" w:hAnsi="Arial" w:cs="Arial"/>
        </w:rPr>
        <w:t xml:space="preserve"> de </w:t>
      </w:r>
      <w:proofErr w:type="spellStart"/>
      <w:r w:rsidRPr="009C4CE2">
        <w:rPr>
          <w:rFonts w:ascii="Arial" w:hAnsi="Arial" w:cs="Arial"/>
        </w:rPr>
        <w:t>finition</w:t>
      </w:r>
      <w:proofErr w:type="spellEnd"/>
      <w:r w:rsidRPr="009C4CE2">
        <w:rPr>
          <w:rFonts w:ascii="Arial" w:hAnsi="Arial" w:cs="Arial"/>
        </w:rPr>
        <w:t xml:space="preserve">). Le </w:t>
      </w:r>
      <w:proofErr w:type="spellStart"/>
      <w:r w:rsidRPr="009C4CE2">
        <w:rPr>
          <w:rFonts w:ascii="Arial" w:hAnsi="Arial" w:cs="Arial"/>
        </w:rPr>
        <w:t>configurateur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d'outils</w:t>
      </w:r>
      <w:proofErr w:type="spellEnd"/>
      <w:r w:rsidRPr="009C4CE2">
        <w:rPr>
          <w:rFonts w:ascii="Arial" w:hAnsi="Arial" w:cs="Arial"/>
        </w:rPr>
        <w:t xml:space="preserve"> disponible </w:t>
      </w:r>
      <w:proofErr w:type="spellStart"/>
      <w:r w:rsidRPr="009C4CE2">
        <w:rPr>
          <w:rFonts w:ascii="Arial" w:hAnsi="Arial" w:cs="Arial"/>
        </w:rPr>
        <w:t>sur</w:t>
      </w:r>
      <w:proofErr w:type="spellEnd"/>
      <w:r w:rsidRPr="009C4CE2">
        <w:rPr>
          <w:rFonts w:ascii="Arial" w:hAnsi="Arial" w:cs="Arial"/>
        </w:rPr>
        <w:t xml:space="preserve"> le </w:t>
      </w:r>
      <w:proofErr w:type="spellStart"/>
      <w:r w:rsidRPr="009C4CE2">
        <w:rPr>
          <w:rFonts w:ascii="Arial" w:hAnsi="Arial" w:cs="Arial"/>
        </w:rPr>
        <w:t>site</w:t>
      </w:r>
      <w:proofErr w:type="spellEnd"/>
      <w:r w:rsidRPr="009C4CE2">
        <w:rPr>
          <w:rFonts w:ascii="Arial" w:hAnsi="Arial" w:cs="Arial"/>
        </w:rPr>
        <w:t xml:space="preserve"> Web H</w:t>
      </w:r>
      <w:r w:rsidR="00E71159">
        <w:rPr>
          <w:rFonts w:ascii="Arial" w:hAnsi="Arial" w:cs="Arial"/>
        </w:rPr>
        <w:t>orn</w:t>
      </w:r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permet</w:t>
      </w:r>
      <w:proofErr w:type="spellEnd"/>
      <w:r w:rsidRPr="009C4CE2">
        <w:rPr>
          <w:rFonts w:ascii="Arial" w:hAnsi="Arial" w:cs="Arial"/>
        </w:rPr>
        <w:t xml:space="preserve"> de </w:t>
      </w:r>
      <w:proofErr w:type="spellStart"/>
      <w:r w:rsidRPr="009C4CE2">
        <w:rPr>
          <w:rFonts w:ascii="Arial" w:hAnsi="Arial" w:cs="Arial"/>
        </w:rPr>
        <w:t>retrouver</w:t>
      </w:r>
      <w:proofErr w:type="spellEnd"/>
      <w:r w:rsidRPr="009C4CE2">
        <w:rPr>
          <w:rFonts w:ascii="Arial" w:hAnsi="Arial" w:cs="Arial"/>
        </w:rPr>
        <w:t xml:space="preserve"> en </w:t>
      </w:r>
      <w:proofErr w:type="spellStart"/>
      <w:r w:rsidRPr="009C4CE2">
        <w:rPr>
          <w:rFonts w:ascii="Arial" w:hAnsi="Arial" w:cs="Arial"/>
        </w:rPr>
        <w:t>toute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simplicité</w:t>
      </w:r>
      <w:proofErr w:type="spellEnd"/>
      <w:r w:rsidRPr="009C4CE2">
        <w:rPr>
          <w:rFonts w:ascii="Arial" w:hAnsi="Arial" w:cs="Arial"/>
        </w:rPr>
        <w:t xml:space="preserve"> les </w:t>
      </w:r>
      <w:proofErr w:type="spellStart"/>
      <w:r w:rsidRPr="009C4CE2">
        <w:rPr>
          <w:rFonts w:ascii="Arial" w:hAnsi="Arial" w:cs="Arial"/>
        </w:rPr>
        <w:t>unités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d'entraînement</w:t>
      </w:r>
      <w:proofErr w:type="spellEnd"/>
      <w:r w:rsidRPr="009C4CE2">
        <w:rPr>
          <w:rFonts w:ascii="Arial" w:hAnsi="Arial" w:cs="Arial"/>
        </w:rPr>
        <w:t xml:space="preserve"> des </w:t>
      </w:r>
      <w:proofErr w:type="spellStart"/>
      <w:r w:rsidRPr="009C4CE2">
        <w:rPr>
          <w:rFonts w:ascii="Arial" w:hAnsi="Arial" w:cs="Arial"/>
        </w:rPr>
        <w:t>machines</w:t>
      </w:r>
      <w:proofErr w:type="spellEnd"/>
      <w:r w:rsidRPr="009C4CE2">
        <w:rPr>
          <w:rFonts w:ascii="Arial" w:hAnsi="Arial" w:cs="Arial"/>
        </w:rPr>
        <w:t xml:space="preserve"> et </w:t>
      </w:r>
      <w:proofErr w:type="spellStart"/>
      <w:r w:rsidRPr="009C4CE2">
        <w:rPr>
          <w:rFonts w:ascii="Arial" w:hAnsi="Arial" w:cs="Arial"/>
        </w:rPr>
        <w:t>combinaisons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d'outils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adaptées</w:t>
      </w:r>
      <w:proofErr w:type="spellEnd"/>
      <w:r w:rsidRPr="009C4CE2">
        <w:rPr>
          <w:rFonts w:ascii="Arial" w:hAnsi="Arial" w:cs="Arial"/>
        </w:rPr>
        <w:t xml:space="preserve">. Les </w:t>
      </w:r>
      <w:proofErr w:type="spellStart"/>
      <w:r w:rsidRPr="009C4CE2">
        <w:rPr>
          <w:rFonts w:ascii="Arial" w:hAnsi="Arial" w:cs="Arial"/>
        </w:rPr>
        <w:t>données</w:t>
      </w:r>
      <w:proofErr w:type="spellEnd"/>
      <w:r w:rsidRPr="009C4CE2">
        <w:rPr>
          <w:rFonts w:ascii="Arial" w:hAnsi="Arial" w:cs="Arial"/>
        </w:rPr>
        <w:t xml:space="preserve"> de </w:t>
      </w:r>
      <w:proofErr w:type="spellStart"/>
      <w:r w:rsidRPr="009C4CE2">
        <w:rPr>
          <w:rFonts w:ascii="Arial" w:hAnsi="Arial" w:cs="Arial"/>
        </w:rPr>
        <w:t>coupes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appropriées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sont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fournies</w:t>
      </w:r>
      <w:proofErr w:type="spellEnd"/>
      <w:r w:rsidRPr="009C4CE2">
        <w:rPr>
          <w:rFonts w:ascii="Arial" w:hAnsi="Arial" w:cs="Arial"/>
        </w:rPr>
        <w:t xml:space="preserve"> par le </w:t>
      </w:r>
      <w:proofErr w:type="spellStart"/>
      <w:r w:rsidRPr="009C4CE2">
        <w:rPr>
          <w:rFonts w:ascii="Arial" w:hAnsi="Arial" w:cs="Arial"/>
        </w:rPr>
        <w:t>nouveau</w:t>
      </w:r>
      <w:proofErr w:type="spellEnd"/>
      <w:r w:rsidRPr="009C4CE2">
        <w:rPr>
          <w:rFonts w:ascii="Arial" w:hAnsi="Arial" w:cs="Arial"/>
        </w:rPr>
        <w:t xml:space="preserve"> </w:t>
      </w:r>
      <w:proofErr w:type="spellStart"/>
      <w:r w:rsidRPr="009C4CE2">
        <w:rPr>
          <w:rFonts w:ascii="Arial" w:hAnsi="Arial" w:cs="Arial"/>
        </w:rPr>
        <w:t>calculateur</w:t>
      </w:r>
      <w:proofErr w:type="spellEnd"/>
      <w:r w:rsidRPr="009C4CE2">
        <w:rPr>
          <w:rFonts w:ascii="Arial" w:hAnsi="Arial" w:cs="Arial"/>
        </w:rPr>
        <w:t xml:space="preserve"> HCT, </w:t>
      </w:r>
      <w:proofErr w:type="spellStart"/>
      <w:r w:rsidRPr="009C4CE2">
        <w:rPr>
          <w:rFonts w:ascii="Arial" w:hAnsi="Arial" w:cs="Arial"/>
        </w:rPr>
        <w:t>également</w:t>
      </w:r>
      <w:proofErr w:type="spellEnd"/>
      <w:r w:rsidR="00E71159">
        <w:rPr>
          <w:rFonts w:ascii="Arial" w:hAnsi="Arial" w:cs="Arial"/>
        </w:rPr>
        <w:t xml:space="preserve"> disponible </w:t>
      </w:r>
      <w:proofErr w:type="spellStart"/>
      <w:r w:rsidR="00E71159">
        <w:rPr>
          <w:rFonts w:ascii="Arial" w:hAnsi="Arial" w:cs="Arial"/>
        </w:rPr>
        <w:t>sur</w:t>
      </w:r>
      <w:proofErr w:type="spellEnd"/>
      <w:r w:rsidR="00E71159">
        <w:rPr>
          <w:rFonts w:ascii="Arial" w:hAnsi="Arial" w:cs="Arial"/>
        </w:rPr>
        <w:t xml:space="preserve"> le </w:t>
      </w:r>
      <w:proofErr w:type="spellStart"/>
      <w:r w:rsidR="00E71159">
        <w:rPr>
          <w:rFonts w:ascii="Arial" w:hAnsi="Arial" w:cs="Arial"/>
        </w:rPr>
        <w:t>site</w:t>
      </w:r>
      <w:proofErr w:type="spellEnd"/>
      <w:r w:rsidR="00E71159">
        <w:rPr>
          <w:rFonts w:ascii="Arial" w:hAnsi="Arial" w:cs="Arial"/>
        </w:rPr>
        <w:t xml:space="preserve"> Web Horn</w:t>
      </w:r>
      <w:r w:rsidRPr="009C4CE2">
        <w:rPr>
          <w:rFonts w:ascii="Arial" w:hAnsi="Arial" w:cs="Arial"/>
        </w:rPr>
        <w:t>.</w:t>
      </w:r>
    </w:p>
    <w:p w14:paraId="11B7E7B5" w14:textId="77777777" w:rsidR="003E7920" w:rsidRPr="005C2F0B" w:rsidRDefault="003E7920" w:rsidP="0092515C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315FA4BD" w14:textId="60B8DECA" w:rsidR="001D15A7" w:rsidRDefault="001D15A7" w:rsidP="001D15A7">
      <w:pPr>
        <w:autoSpaceDE w:val="0"/>
        <w:autoSpaceDN w:val="0"/>
        <w:adjustRightInd w:val="0"/>
        <w:rPr>
          <w:rFonts w:ascii="Arial" w:hAnsi="Arial" w:cs="Arial"/>
          <w:i/>
        </w:rPr>
      </w:pPr>
      <w:r>
        <w:rPr>
          <w:rFonts w:ascii="Arial" w:hAnsi="Arial" w:cs="Arial"/>
          <w:i/>
        </w:rPr>
        <w:t>1 272</w:t>
      </w:r>
      <w:r w:rsidR="008A1283" w:rsidRPr="005C2F0B">
        <w:rPr>
          <w:rFonts w:ascii="Arial" w:hAnsi="Arial" w:cs="Arial"/>
          <w:i/>
        </w:rPr>
        <w:t xml:space="preserve"> </w:t>
      </w:r>
      <w:proofErr w:type="spellStart"/>
      <w:r>
        <w:rPr>
          <w:rFonts w:ascii="Arial" w:hAnsi="Arial"/>
          <w:i/>
        </w:rPr>
        <w:t>caractères</w:t>
      </w:r>
      <w:proofErr w:type="spellEnd"/>
      <w:r>
        <w:rPr>
          <w:rFonts w:ascii="Arial" w:hAnsi="Arial"/>
          <w:i/>
        </w:rPr>
        <w:t xml:space="preserve"> </w:t>
      </w:r>
      <w:proofErr w:type="spellStart"/>
      <w:r>
        <w:rPr>
          <w:rFonts w:ascii="Arial" w:hAnsi="Arial"/>
          <w:i/>
        </w:rPr>
        <w:t>espaces</w:t>
      </w:r>
      <w:proofErr w:type="spellEnd"/>
      <w:r>
        <w:rPr>
          <w:rFonts w:ascii="Arial" w:hAnsi="Arial"/>
          <w:i/>
        </w:rPr>
        <w:t xml:space="preserve"> </w:t>
      </w:r>
      <w:proofErr w:type="spellStart"/>
      <w:r>
        <w:rPr>
          <w:rFonts w:ascii="Arial" w:hAnsi="Arial"/>
          <w:i/>
        </w:rPr>
        <w:t>compris</w:t>
      </w:r>
      <w:proofErr w:type="spellEnd"/>
    </w:p>
    <w:p w14:paraId="5F4C3AB4" w14:textId="77777777" w:rsidR="00CC14C5" w:rsidRPr="005C2F0B" w:rsidRDefault="00CC14C5" w:rsidP="0092515C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713D582B" w14:textId="77777777" w:rsidR="001D15A7" w:rsidRDefault="001D15A7" w:rsidP="001D15A7">
      <w:pPr>
        <w:autoSpaceDE w:val="0"/>
        <w:autoSpaceDN w:val="0"/>
        <w:adjustRightInd w:val="0"/>
        <w:rPr>
          <w:rFonts w:ascii="Arial" w:hAnsi="Arial" w:cs="Arial"/>
          <w:b/>
        </w:rPr>
      </w:pPr>
      <w:proofErr w:type="spellStart"/>
      <w:r>
        <w:rPr>
          <w:rFonts w:ascii="Arial" w:hAnsi="Arial"/>
          <w:b/>
        </w:rPr>
        <w:t>Légende</w:t>
      </w:r>
      <w:proofErr w:type="spellEnd"/>
      <w:r>
        <w:rPr>
          <w:rFonts w:ascii="Arial" w:hAnsi="Arial"/>
          <w:b/>
        </w:rPr>
        <w:t xml:space="preserve"> des </w:t>
      </w:r>
      <w:proofErr w:type="spellStart"/>
      <w:r>
        <w:rPr>
          <w:rFonts w:ascii="Arial" w:hAnsi="Arial"/>
          <w:b/>
        </w:rPr>
        <w:t>photos</w:t>
      </w:r>
      <w:proofErr w:type="spellEnd"/>
      <w:r>
        <w:rPr>
          <w:rFonts w:ascii="Arial" w:hAnsi="Arial"/>
          <w:b/>
        </w:rPr>
        <w:t> </w:t>
      </w:r>
      <w:r w:rsidRPr="008E3065">
        <w:rPr>
          <w:rFonts w:ascii="Arial" w:hAnsi="Arial" w:cs="Arial"/>
          <w:b/>
        </w:rPr>
        <w:t>:</w:t>
      </w:r>
    </w:p>
    <w:p w14:paraId="750EDC0E" w14:textId="321B5270" w:rsidR="00BE79C7" w:rsidRPr="00C543FD" w:rsidRDefault="000F6422" w:rsidP="0092515C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4C0E71B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96pt">
            <v:imagedata r:id="rId7" o:title="IMG_0545.jpg"/>
          </v:shape>
        </w:pict>
      </w:r>
    </w:p>
    <w:p w14:paraId="630BFDED" w14:textId="2B86FF0B" w:rsidR="001D15A7" w:rsidRPr="009C4CE2" w:rsidRDefault="001D15A7" w:rsidP="001D15A7">
      <w:pPr>
        <w:rPr>
          <w:rFonts w:ascii="Arial" w:hAnsi="Arial" w:cs="Arial"/>
        </w:rPr>
      </w:pPr>
      <w:r>
        <w:rPr>
          <w:rFonts w:ascii="Arial" w:hAnsi="Arial" w:cs="Arial"/>
          <w:b/>
        </w:rPr>
        <w:t>Photo</w:t>
      </w:r>
      <w:r w:rsidR="005C2F0B" w:rsidRPr="005C2F0B">
        <w:rPr>
          <w:rFonts w:ascii="Arial" w:hAnsi="Arial" w:cs="Arial"/>
          <w:b/>
        </w:rPr>
        <w:t xml:space="preserve"> 1: </w:t>
      </w:r>
      <w:r w:rsidRPr="009C4CE2">
        <w:rPr>
          <w:rFonts w:ascii="Arial" w:hAnsi="Arial" w:cs="Arial"/>
        </w:rPr>
        <w:t>Des systèmes de tourbillonnage modulaires flexibles.</w:t>
      </w:r>
    </w:p>
    <w:p w14:paraId="63B879BC" w14:textId="6A874918" w:rsidR="005C2F0B" w:rsidRPr="005C2F0B" w:rsidRDefault="005C2F0B" w:rsidP="0092515C">
      <w:pPr>
        <w:rPr>
          <w:rFonts w:ascii="Arial" w:hAnsi="Arial" w:cs="Arial"/>
        </w:rPr>
      </w:pPr>
      <w:r w:rsidRPr="005C2F0B">
        <w:rPr>
          <w:rFonts w:ascii="Arial" w:hAnsi="Arial" w:cs="Arial"/>
        </w:rPr>
        <w:t>.</w:t>
      </w:r>
    </w:p>
    <w:p w14:paraId="486CE783" w14:textId="77777777" w:rsidR="005C2F0B" w:rsidRPr="00C543FD" w:rsidRDefault="005C2F0B" w:rsidP="0092515C">
      <w:pPr>
        <w:autoSpaceDE w:val="0"/>
        <w:autoSpaceDN w:val="0"/>
        <w:adjustRightInd w:val="0"/>
        <w:rPr>
          <w:rFonts w:ascii="Arial" w:hAnsi="Arial" w:cs="Arial"/>
          <w:b/>
        </w:rPr>
      </w:pPr>
    </w:p>
    <w:p w14:paraId="6EA77D06" w14:textId="77777777" w:rsidR="001D15A7" w:rsidRPr="00C543FD" w:rsidRDefault="001D15A7" w:rsidP="001D15A7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/>
          <w:b/>
        </w:rPr>
        <w:t>Source des photos :</w:t>
      </w:r>
      <w:r>
        <w:rPr>
          <w:rFonts w:ascii="Arial" w:hAnsi="Arial"/>
        </w:rPr>
        <w:t xml:space="preserve"> Paul Horn GmbH, Nico Sauermann</w:t>
      </w:r>
    </w:p>
    <w:p w14:paraId="2A743F59" w14:textId="77777777" w:rsidR="001D15A7" w:rsidRDefault="001D15A7" w:rsidP="001D15A7">
      <w:pPr>
        <w:autoSpaceDE w:val="0"/>
        <w:autoSpaceDN w:val="0"/>
        <w:adjustRightInd w:val="0"/>
        <w:rPr>
          <w:rFonts w:ascii="Arial" w:hAnsi="Arial" w:cs="Arial"/>
        </w:rPr>
      </w:pPr>
    </w:p>
    <w:p w14:paraId="48AF1006" w14:textId="336EE211" w:rsidR="001D15A7" w:rsidRPr="00675484" w:rsidRDefault="00366615" w:rsidP="001D15A7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>Texte et personne contacter</w:t>
      </w:r>
      <w:r w:rsidR="001D15A7" w:rsidRPr="00675484">
        <w:rPr>
          <w:rFonts w:ascii="Arial" w:hAnsi="Arial" w:cs="Arial"/>
        </w:rPr>
        <w:t xml:space="preserve"> à:</w:t>
      </w:r>
    </w:p>
    <w:p w14:paraId="7F069616" w14:textId="77777777" w:rsidR="001D15A7" w:rsidRPr="00675484" w:rsidRDefault="001D15A7" w:rsidP="001D15A7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lastRenderedPageBreak/>
        <w:t>Hartmetall-Werkzeugfabrik Paul Horn GmbH, M. Christian Thiele</w:t>
      </w:r>
    </w:p>
    <w:p w14:paraId="3AB8B703" w14:textId="77777777" w:rsidR="001D15A7" w:rsidRPr="00675484" w:rsidRDefault="001D15A7" w:rsidP="001D15A7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Unter dem Holz 33 – 35, 72072 Tübingen</w:t>
      </w:r>
    </w:p>
    <w:p w14:paraId="5B51D304" w14:textId="77777777" w:rsidR="001D15A7" w:rsidRPr="00675484" w:rsidRDefault="001D15A7" w:rsidP="001D15A7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Tél. : +49 7071 7004-1602, Fax : +49 7071 72893</w:t>
      </w:r>
    </w:p>
    <w:p w14:paraId="24910D3A" w14:textId="7AEC748E" w:rsidR="00940AAC" w:rsidRPr="00C543FD" w:rsidRDefault="001D15A7" w:rsidP="001D15A7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675484">
        <w:rPr>
          <w:rFonts w:ascii="Arial" w:hAnsi="Arial" w:cs="Arial"/>
        </w:rPr>
        <w:t xml:space="preserve">E-mail : </w:t>
      </w:r>
      <w:hyperlink r:id="rId8">
        <w:r w:rsidRPr="00675484">
          <w:rPr>
            <w:rStyle w:val="Link"/>
            <w:rFonts w:ascii="Arial" w:hAnsi="Arial" w:cs="Arial"/>
            <w:color w:val="auto"/>
          </w:rPr>
          <w:t>christian.thiele@phorn.de</w:t>
        </w:r>
      </w:hyperlink>
      <w:r w:rsidRPr="00675484">
        <w:rPr>
          <w:rFonts w:ascii="Arial" w:hAnsi="Arial" w:cs="Arial"/>
        </w:rPr>
        <w:t xml:space="preserve">, </w:t>
      </w:r>
      <w:hyperlink r:id="rId9">
        <w:r w:rsidRPr="00675484">
          <w:rPr>
            <w:rStyle w:val="Link"/>
            <w:rFonts w:ascii="Arial" w:hAnsi="Arial" w:cs="Arial"/>
            <w:color w:val="auto"/>
          </w:rPr>
          <w:t>www.phorn.de</w:t>
        </w:r>
      </w:hyperlink>
    </w:p>
    <w:sectPr w:rsidR="00940AAC" w:rsidRPr="00C543FD" w:rsidSect="00FC073A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830D2" w14:textId="77777777" w:rsidR="00BF0898" w:rsidRDefault="00BF0898" w:rsidP="00925DB2">
      <w:pPr>
        <w:spacing w:after="0" w:line="240" w:lineRule="auto"/>
      </w:pPr>
      <w:r>
        <w:separator/>
      </w:r>
    </w:p>
  </w:endnote>
  <w:endnote w:type="continuationSeparator" w:id="0">
    <w:p w14:paraId="3C7A725E" w14:textId="77777777" w:rsidR="00BF0898" w:rsidRDefault="00BF0898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1B64" w14:textId="77777777" w:rsidR="00BF0898" w:rsidRPr="00925DB2" w:rsidRDefault="00BF0898">
    <w:pPr>
      <w:pStyle w:val="Fuzeile"/>
      <w:jc w:val="right"/>
      <w:rPr>
        <w:rFonts w:ascii="Arial" w:hAnsi="Arial" w:cs="Arial"/>
        <w:sz w:val="16"/>
        <w:szCs w:val="16"/>
      </w:rPr>
    </w:pPr>
  </w:p>
  <w:p w14:paraId="48B37DC1" w14:textId="77777777" w:rsidR="00BF0898" w:rsidRPr="00925DB2" w:rsidRDefault="00BF0898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0F6422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0F6422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B52988" w14:textId="77777777" w:rsidR="00BF0898" w:rsidRDefault="00BF0898" w:rsidP="00925DB2">
      <w:pPr>
        <w:spacing w:after="0" w:line="240" w:lineRule="auto"/>
      </w:pPr>
      <w:r>
        <w:separator/>
      </w:r>
    </w:p>
  </w:footnote>
  <w:footnote w:type="continuationSeparator" w:id="0">
    <w:p w14:paraId="514F4A73" w14:textId="77777777" w:rsidR="00BF0898" w:rsidRDefault="00BF0898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C8794D" w14:textId="2E79202F" w:rsidR="00BF0898" w:rsidRPr="00DE5449" w:rsidRDefault="001D15A7" w:rsidP="00F739CB">
    <w:pPr>
      <w:pStyle w:val="Kopfzeile"/>
      <w:tabs>
        <w:tab w:val="clear" w:pos="4536"/>
        <w:tab w:val="clear" w:pos="9072"/>
      </w:tabs>
      <w:rPr>
        <w:rFonts w:ascii="Arial" w:hAnsi="Arial" w:cs="Arial"/>
        <w:sz w:val="40"/>
        <w:szCs w:val="40"/>
      </w:rPr>
    </w:pPr>
    <w:r>
      <w:rPr>
        <w:rFonts w:ascii="Arial" w:hAnsi="Arial"/>
        <w:b/>
        <w:sz w:val="40"/>
      </w:rPr>
      <w:t>Communiqué de presse</w:t>
    </w:r>
    <w:r>
      <w:rPr>
        <w:rFonts w:ascii="Arial" w:hAnsi="Arial"/>
        <w:b/>
        <w:sz w:val="40"/>
      </w:rPr>
      <w:tab/>
    </w:r>
    <w:r w:rsidR="00BF0898">
      <w:rPr>
        <w:rFonts w:ascii="Arial" w:hAnsi="Arial" w:cs="Arial"/>
        <w:sz w:val="40"/>
        <w:szCs w:val="40"/>
      </w:rPr>
      <w:tab/>
    </w:r>
    <w:r w:rsidR="00BF0898">
      <w:rPr>
        <w:rFonts w:ascii="Arial" w:hAnsi="Arial" w:cs="Arial"/>
        <w:sz w:val="40"/>
        <w:szCs w:val="40"/>
      </w:rPr>
      <w:tab/>
    </w:r>
    <w:r w:rsidR="000F6422">
      <w:rPr>
        <w:rFonts w:ascii="Arial" w:hAnsi="Arial" w:cs="Arial"/>
        <w:noProof/>
        <w:sz w:val="40"/>
        <w:szCs w:val="40"/>
        <w:lang w:eastAsia="de-DE"/>
      </w:rPr>
      <w:pict w14:anchorId="7A5D42C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30pt;height:28pt">
          <v:imagedata r:id="rId1" o:title="Horn-Logo-groß-1"/>
        </v:shape>
      </w:pict>
    </w:r>
  </w:p>
  <w:p w14:paraId="5A03BE92" w14:textId="0AA19143" w:rsidR="00BF0898" w:rsidRPr="00DE5449" w:rsidRDefault="00BF0898" w:rsidP="005E7060">
    <w:pPr>
      <w:pStyle w:val="Kopfzeile"/>
      <w:tabs>
        <w:tab w:val="clear" w:pos="4536"/>
        <w:tab w:val="clear" w:pos="9072"/>
      </w:tabs>
      <w:rPr>
        <w:rFonts w:ascii="Arial" w:hAnsi="Arial" w:cs="Arial"/>
        <w:sz w:val="16"/>
        <w:szCs w:val="16"/>
      </w:rPr>
    </w:pP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>
      <w:t xml:space="preserve">          </w:t>
    </w:r>
    <w:proofErr w:type="spellStart"/>
    <w:r w:rsidR="001D15A7">
      <w:rPr>
        <w:rFonts w:ascii="Arial" w:hAnsi="Arial" w:cs="Arial"/>
        <w:sz w:val="20"/>
        <w:szCs w:val="20"/>
      </w:rPr>
      <w:t>Septembre</w:t>
    </w:r>
    <w:proofErr w:type="spellEnd"/>
    <w:r w:rsidR="001D15A7" w:rsidRPr="00DE5449">
      <w:rPr>
        <w:rFonts w:ascii="Arial" w:hAnsi="Arial" w:cs="Arial"/>
        <w:sz w:val="20"/>
        <w:szCs w:val="20"/>
      </w:rPr>
      <w:t xml:space="preserve"> 201</w:t>
    </w:r>
    <w:r w:rsidR="001D15A7">
      <w:rPr>
        <w:rFonts w:ascii="Arial" w:hAnsi="Arial" w:cs="Arial"/>
        <w:sz w:val="20"/>
        <w:szCs w:val="20"/>
      </w:rPr>
      <w:t>6</w:t>
    </w:r>
  </w:p>
  <w:p w14:paraId="48360A0A" w14:textId="77777777" w:rsidR="00BF0898" w:rsidRPr="00F739CB" w:rsidRDefault="00BF0898" w:rsidP="00F739CB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oNotTrackMoves/>
  <w:defaultTabStop w:val="708"/>
  <w:hyphenationZone w:val="425"/>
  <w:characterSpacingControl w:val="doNotCompress"/>
  <w:hdrShapeDefaults>
    <o:shapedefaults v:ext="edit" spidmax="6553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455"/>
    <w:rsid w:val="00001560"/>
    <w:rsid w:val="000034D9"/>
    <w:rsid w:val="00014CB7"/>
    <w:rsid w:val="000327A8"/>
    <w:rsid w:val="00033E24"/>
    <w:rsid w:val="00083723"/>
    <w:rsid w:val="00094644"/>
    <w:rsid w:val="000A36AA"/>
    <w:rsid w:val="000C3359"/>
    <w:rsid w:val="000C7345"/>
    <w:rsid w:val="000F6422"/>
    <w:rsid w:val="00102978"/>
    <w:rsid w:val="00136B12"/>
    <w:rsid w:val="001564F3"/>
    <w:rsid w:val="0016158B"/>
    <w:rsid w:val="00181D73"/>
    <w:rsid w:val="001B3DED"/>
    <w:rsid w:val="001D15A7"/>
    <w:rsid w:val="001D3FDF"/>
    <w:rsid w:val="001E6C8C"/>
    <w:rsid w:val="001F0082"/>
    <w:rsid w:val="00233FBE"/>
    <w:rsid w:val="00255304"/>
    <w:rsid w:val="002B43E1"/>
    <w:rsid w:val="002B7497"/>
    <w:rsid w:val="002C5EEA"/>
    <w:rsid w:val="002D3034"/>
    <w:rsid w:val="002F6AA3"/>
    <w:rsid w:val="00330180"/>
    <w:rsid w:val="00366615"/>
    <w:rsid w:val="0037244C"/>
    <w:rsid w:val="003977AA"/>
    <w:rsid w:val="003C5C17"/>
    <w:rsid w:val="003D70ED"/>
    <w:rsid w:val="003E3E66"/>
    <w:rsid w:val="003E7920"/>
    <w:rsid w:val="003F5834"/>
    <w:rsid w:val="00407668"/>
    <w:rsid w:val="0041301E"/>
    <w:rsid w:val="004335FD"/>
    <w:rsid w:val="00437AB3"/>
    <w:rsid w:val="00472F73"/>
    <w:rsid w:val="004B4972"/>
    <w:rsid w:val="004D5BD7"/>
    <w:rsid w:val="004E285F"/>
    <w:rsid w:val="004E4EC2"/>
    <w:rsid w:val="004E6F5A"/>
    <w:rsid w:val="00521B1D"/>
    <w:rsid w:val="00545B8A"/>
    <w:rsid w:val="00554440"/>
    <w:rsid w:val="00556398"/>
    <w:rsid w:val="00567DA8"/>
    <w:rsid w:val="005B372D"/>
    <w:rsid w:val="005C2F0B"/>
    <w:rsid w:val="005E299E"/>
    <w:rsid w:val="005E7060"/>
    <w:rsid w:val="00617E9D"/>
    <w:rsid w:val="00636ABA"/>
    <w:rsid w:val="00650455"/>
    <w:rsid w:val="00693D38"/>
    <w:rsid w:val="0069483D"/>
    <w:rsid w:val="006A247B"/>
    <w:rsid w:val="006A5291"/>
    <w:rsid w:val="006F159D"/>
    <w:rsid w:val="006F3A10"/>
    <w:rsid w:val="007019A7"/>
    <w:rsid w:val="00723E5C"/>
    <w:rsid w:val="00725BCA"/>
    <w:rsid w:val="00731DE2"/>
    <w:rsid w:val="00734587"/>
    <w:rsid w:val="00762688"/>
    <w:rsid w:val="0078218B"/>
    <w:rsid w:val="007A52E3"/>
    <w:rsid w:val="007D3C38"/>
    <w:rsid w:val="007F41C0"/>
    <w:rsid w:val="007F6A41"/>
    <w:rsid w:val="0083248D"/>
    <w:rsid w:val="008371F7"/>
    <w:rsid w:val="008541F6"/>
    <w:rsid w:val="00854D51"/>
    <w:rsid w:val="008773F2"/>
    <w:rsid w:val="008A1283"/>
    <w:rsid w:val="008D6D9E"/>
    <w:rsid w:val="008F78CE"/>
    <w:rsid w:val="00904397"/>
    <w:rsid w:val="009123B9"/>
    <w:rsid w:val="0092515C"/>
    <w:rsid w:val="00925DB2"/>
    <w:rsid w:val="00926A64"/>
    <w:rsid w:val="009359C7"/>
    <w:rsid w:val="00940AAC"/>
    <w:rsid w:val="009703B6"/>
    <w:rsid w:val="00995A54"/>
    <w:rsid w:val="009B0ADA"/>
    <w:rsid w:val="009B7A4E"/>
    <w:rsid w:val="009E08E7"/>
    <w:rsid w:val="009E2257"/>
    <w:rsid w:val="009E25AE"/>
    <w:rsid w:val="00A051EE"/>
    <w:rsid w:val="00A104B3"/>
    <w:rsid w:val="00A23939"/>
    <w:rsid w:val="00A330B5"/>
    <w:rsid w:val="00A53DF4"/>
    <w:rsid w:val="00A617E2"/>
    <w:rsid w:val="00A65E23"/>
    <w:rsid w:val="00A84F31"/>
    <w:rsid w:val="00AA51BC"/>
    <w:rsid w:val="00AF5558"/>
    <w:rsid w:val="00B0243E"/>
    <w:rsid w:val="00B11BD6"/>
    <w:rsid w:val="00B15205"/>
    <w:rsid w:val="00B3084C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E79C7"/>
    <w:rsid w:val="00BF07D2"/>
    <w:rsid w:val="00BF0898"/>
    <w:rsid w:val="00C03381"/>
    <w:rsid w:val="00C512DF"/>
    <w:rsid w:val="00C51449"/>
    <w:rsid w:val="00C527F9"/>
    <w:rsid w:val="00C543FD"/>
    <w:rsid w:val="00C60406"/>
    <w:rsid w:val="00C60E5C"/>
    <w:rsid w:val="00C641DC"/>
    <w:rsid w:val="00C848B8"/>
    <w:rsid w:val="00CC14C5"/>
    <w:rsid w:val="00D62E01"/>
    <w:rsid w:val="00DA4DF2"/>
    <w:rsid w:val="00DA4F95"/>
    <w:rsid w:val="00DA6F4D"/>
    <w:rsid w:val="00DC36B0"/>
    <w:rsid w:val="00DC7D2B"/>
    <w:rsid w:val="00DD4B1C"/>
    <w:rsid w:val="00DD73C6"/>
    <w:rsid w:val="00DE22B7"/>
    <w:rsid w:val="00E0265F"/>
    <w:rsid w:val="00E22D8A"/>
    <w:rsid w:val="00E44CBF"/>
    <w:rsid w:val="00E47F2A"/>
    <w:rsid w:val="00E5468B"/>
    <w:rsid w:val="00E71159"/>
    <w:rsid w:val="00EB5B1C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924CB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5539"/>
    <o:shapelayout v:ext="edit">
      <o:idmap v:ext="edit" data="1"/>
    </o:shapelayout>
  </w:shapeDefaults>
  <w:decimalSymbol w:val=","/>
  <w:listSeparator w:val=";"/>
  <w14:docId w14:val="0513F9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330180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925DB2"/>
  </w:style>
  <w:style w:type="paragraph" w:styleId="Fuzeile">
    <w:name w:val="footer"/>
    <w:basedOn w:val="Standard"/>
    <w:link w:val="Fu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925DB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hyperlink" Target="mailto:christian.thiele@phorn.de" TargetMode="External"/><Relationship Id="rId9" Type="http://schemas.openxmlformats.org/officeDocument/2006/relationships/hyperlink" Target="http://www.phorn.de/" TargetMode="External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282</Words>
  <Characters>1574</Characters>
  <Application>Microsoft Macintosh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1848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cthiele</dc:creator>
  <cp:lastModifiedBy>Nadine Michl</cp:lastModifiedBy>
  <cp:revision>24</cp:revision>
  <cp:lastPrinted>2016-09-08T09:11:00Z</cp:lastPrinted>
  <dcterms:created xsi:type="dcterms:W3CDTF">2016-08-03T09:02:00Z</dcterms:created>
  <dcterms:modified xsi:type="dcterms:W3CDTF">2016-09-08T09:15:00Z</dcterms:modified>
</cp:coreProperties>
</file>