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A7E210" w14:textId="77777777" w:rsidR="00F46FB3" w:rsidRPr="00C102CB" w:rsidRDefault="00F46FB3" w:rsidP="00F46FB3">
      <w:pPr>
        <w:autoSpaceDE w:val="0"/>
        <w:autoSpaceDN w:val="0"/>
        <w:adjustRightInd w:val="0"/>
        <w:spacing w:after="0" w:line="360" w:lineRule="auto"/>
        <w:rPr>
          <w:rFonts w:ascii="Arial" w:hAnsi="Arial" w:cs="Arial"/>
          <w:b/>
          <w:sz w:val="20"/>
          <w:szCs w:val="20"/>
        </w:rPr>
      </w:pPr>
      <w:bookmarkStart w:id="0" w:name="_GoBack"/>
      <w:bookmarkEnd w:id="0"/>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003E7920">
        <w:rPr>
          <w:rFonts w:ascii="Arial" w:hAnsi="Arial" w:cs="Arial"/>
          <w:b/>
          <w:sz w:val="20"/>
          <w:szCs w:val="20"/>
        </w:rPr>
        <w:t>AMB Stuttgart</w:t>
      </w:r>
    </w:p>
    <w:p w14:paraId="36983B62" w14:textId="0354123F"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7C68DA">
        <w:rPr>
          <w:rFonts w:ascii="Arial" w:hAnsi="Arial" w:cs="Arial"/>
          <w:b/>
          <w:sz w:val="20"/>
          <w:szCs w:val="20"/>
        </w:rPr>
        <w:t xml:space="preserve">13 – 17 September </w:t>
      </w:r>
      <w:r w:rsidR="003E7920">
        <w:rPr>
          <w:rFonts w:ascii="Arial" w:hAnsi="Arial" w:cs="Arial"/>
          <w:b/>
          <w:sz w:val="20"/>
          <w:szCs w:val="20"/>
        </w:rPr>
        <w:t>2016</w:t>
      </w:r>
    </w:p>
    <w:p w14:paraId="092AE197" w14:textId="3B376BF3"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7C68DA">
        <w:rPr>
          <w:rFonts w:ascii="Arial" w:hAnsi="Arial" w:cs="Arial"/>
          <w:b/>
          <w:sz w:val="20"/>
          <w:szCs w:val="20"/>
        </w:rPr>
        <w:t>Hall</w:t>
      </w:r>
      <w:r w:rsidR="001564F3">
        <w:rPr>
          <w:rFonts w:ascii="Arial" w:hAnsi="Arial" w:cs="Arial"/>
          <w:b/>
          <w:sz w:val="20"/>
          <w:szCs w:val="20"/>
        </w:rPr>
        <w:t xml:space="preserve"> 1 | </w:t>
      </w:r>
      <w:r w:rsidR="003E7920">
        <w:rPr>
          <w:rFonts w:ascii="Arial" w:hAnsi="Arial" w:cs="Arial"/>
          <w:b/>
          <w:sz w:val="20"/>
          <w:szCs w:val="20"/>
        </w:rPr>
        <w:t>Stand 1I16</w:t>
      </w:r>
    </w:p>
    <w:p w14:paraId="4D1D202B" w14:textId="77777777" w:rsidR="00F46FB3" w:rsidRDefault="00F46FB3" w:rsidP="00F46FB3">
      <w:pPr>
        <w:autoSpaceDE w:val="0"/>
        <w:autoSpaceDN w:val="0"/>
        <w:adjustRightInd w:val="0"/>
        <w:spacing w:after="0" w:line="360" w:lineRule="auto"/>
        <w:rPr>
          <w:rFonts w:ascii="Arial" w:hAnsi="Arial" w:cs="Arial"/>
          <w:sz w:val="20"/>
          <w:szCs w:val="20"/>
        </w:rPr>
      </w:pPr>
    </w:p>
    <w:p w14:paraId="50E20DD2" w14:textId="77777777" w:rsidR="00352C68" w:rsidRPr="00C102CB" w:rsidRDefault="00352C68" w:rsidP="00F46FB3">
      <w:pPr>
        <w:autoSpaceDE w:val="0"/>
        <w:autoSpaceDN w:val="0"/>
        <w:adjustRightInd w:val="0"/>
        <w:spacing w:after="0" w:line="360" w:lineRule="auto"/>
        <w:rPr>
          <w:rFonts w:ascii="Arial" w:hAnsi="Arial" w:cs="Arial"/>
          <w:sz w:val="20"/>
          <w:szCs w:val="20"/>
        </w:rPr>
      </w:pPr>
    </w:p>
    <w:p w14:paraId="07FA5CE0" w14:textId="025CCABD" w:rsidR="007C68DA" w:rsidRPr="004029BD" w:rsidRDefault="007C68DA" w:rsidP="007C68DA">
      <w:pPr>
        <w:rPr>
          <w:rFonts w:ascii="Arial" w:hAnsi="Arial" w:cs="Arial"/>
          <w:b/>
          <w:sz w:val="24"/>
          <w:szCs w:val="24"/>
        </w:rPr>
      </w:pPr>
      <w:r w:rsidRPr="004029BD">
        <w:rPr>
          <w:rFonts w:ascii="Arial" w:hAnsi="Arial" w:cs="Arial"/>
          <w:b/>
          <w:sz w:val="24"/>
          <w:szCs w:val="24"/>
        </w:rPr>
        <w:t>Pro</w:t>
      </w:r>
      <w:r w:rsidR="00984178">
        <w:rPr>
          <w:rFonts w:ascii="Arial" w:hAnsi="Arial" w:cs="Arial"/>
          <w:b/>
          <w:sz w:val="24"/>
          <w:szCs w:val="24"/>
        </w:rPr>
        <w:t>c</w:t>
      </w:r>
      <w:r w:rsidRPr="004029BD">
        <w:rPr>
          <w:rFonts w:ascii="Arial" w:hAnsi="Arial" w:cs="Arial"/>
          <w:b/>
          <w:sz w:val="24"/>
          <w:szCs w:val="24"/>
        </w:rPr>
        <w:t>ess</w:t>
      </w:r>
      <w:r w:rsidR="00A71C7C">
        <w:rPr>
          <w:rFonts w:ascii="Arial" w:hAnsi="Arial" w:cs="Arial"/>
          <w:b/>
          <w:sz w:val="24"/>
          <w:szCs w:val="24"/>
        </w:rPr>
        <w:t xml:space="preserve"> Horn</w:t>
      </w:r>
      <w:r w:rsidRPr="007C68DA">
        <w:rPr>
          <w:rFonts w:ascii="Arial" w:hAnsi="Arial" w:cs="Arial"/>
          <w:b/>
          <w:sz w:val="24"/>
          <w:szCs w:val="24"/>
        </w:rPr>
        <w:t xml:space="preserve"> turbo whirling</w:t>
      </w:r>
      <w:r w:rsidRPr="007C68DA">
        <w:rPr>
          <w:rFonts w:ascii="Arial" w:hAnsi="Arial" w:cs="Arial"/>
          <w:b/>
          <w:sz w:val="24"/>
          <w:szCs w:val="24"/>
          <w:vertAlign w:val="superscript"/>
        </w:rPr>
        <w:t>®</w:t>
      </w:r>
      <w:r w:rsidRPr="007C68DA">
        <w:rPr>
          <w:rFonts w:ascii="Arial" w:hAnsi="Arial" w:cs="Arial"/>
          <w:b/>
          <w:sz w:val="24"/>
          <w:szCs w:val="24"/>
        </w:rPr>
        <w:t xml:space="preserve"> – pre-whirling and finish-whirling in one single process</w:t>
      </w:r>
    </w:p>
    <w:p w14:paraId="76494ED1" w14:textId="63992A8C" w:rsidR="007C68DA" w:rsidRPr="007C68DA" w:rsidRDefault="007C68DA" w:rsidP="007C68DA">
      <w:pPr>
        <w:rPr>
          <w:rFonts w:ascii="Arial" w:hAnsi="Arial" w:cs="Arial"/>
        </w:rPr>
      </w:pPr>
      <w:r w:rsidRPr="007C68DA">
        <w:rPr>
          <w:rFonts w:ascii="Arial" w:hAnsi="Arial" w:cs="Arial"/>
        </w:rPr>
        <w:t xml:space="preserve">The newly developed </w:t>
      </w:r>
      <w:r w:rsidR="00A71C7C">
        <w:rPr>
          <w:rFonts w:ascii="Arial" w:hAnsi="Arial" w:cs="Arial"/>
        </w:rPr>
        <w:t>Horn</w:t>
      </w:r>
      <w:r w:rsidRPr="007C68DA">
        <w:rPr>
          <w:rFonts w:ascii="Arial" w:hAnsi="Arial" w:cs="Arial"/>
        </w:rPr>
        <w:t xml:space="preserve"> turbo whirling process optimises machining during thread whirling and increases cost-effectiveness. </w:t>
      </w:r>
      <w:r w:rsidR="00A71C7C">
        <w:rPr>
          <w:rFonts w:ascii="Arial" w:hAnsi="Arial" w:cs="Arial"/>
        </w:rPr>
        <w:t>Horn</w:t>
      </w:r>
      <w:r w:rsidRPr="007C68DA">
        <w:rPr>
          <w:rFonts w:ascii="Arial" w:hAnsi="Arial" w:cs="Arial"/>
        </w:rPr>
        <w:t xml:space="preserve"> has developed a set of cutting tools for whirling that feature a new cutting division concept. These are specifically designed for machining threads with a larger allowance. To this end, individual cutting edges work as pre-cutters and machine the workpiece to the defined external diameter. In the case of nine-insert tool, the cutting division concept allows the machining work to be divided up so that each cutting edge is subject to equal load, meaning that individual cutting edges can achieve significantly longer service lives. The finishing cutting edges produce the finished thread flanks within the optimised working range. Regardless of the external workpiece diameter, combining a range of cutting edge profiles creates an optimum thread with reproducible tool lives.</w:t>
      </w:r>
    </w:p>
    <w:p w14:paraId="3D66F67A" w14:textId="1DE20C84" w:rsidR="007C68DA" w:rsidRPr="007C68DA" w:rsidRDefault="00A71C7C" w:rsidP="007C68DA">
      <w:pPr>
        <w:rPr>
          <w:rFonts w:ascii="Arial" w:hAnsi="Arial" w:cs="Arial"/>
        </w:rPr>
      </w:pPr>
      <w:r>
        <w:rPr>
          <w:rFonts w:ascii="Arial" w:hAnsi="Arial" w:cs="Arial"/>
        </w:rPr>
        <w:t>Horn</w:t>
      </w:r>
      <w:r w:rsidR="007C68DA" w:rsidRPr="007C68DA">
        <w:rPr>
          <w:rFonts w:ascii="Arial" w:hAnsi="Arial" w:cs="Arial"/>
        </w:rPr>
        <w:t xml:space="preserve"> turbo whirling can be used to produce single-start and multi-start threads and profiles. What's more, the S271 precision-ground double-edged indexable inserts are tailored to the respective thread profile and the material to be machined. The indexable inserts are clamped in positive-fit, highly stable insert seats, either in the new modular whirling heads with optimised handling during insert replacement or conventionally in the Mono block tools.</w:t>
      </w:r>
    </w:p>
    <w:p w14:paraId="0AA17812" w14:textId="77777777" w:rsidR="00A97891" w:rsidRPr="00C543FD" w:rsidRDefault="00A97891" w:rsidP="00C21332">
      <w:pPr>
        <w:autoSpaceDE w:val="0"/>
        <w:autoSpaceDN w:val="0"/>
        <w:adjustRightInd w:val="0"/>
        <w:rPr>
          <w:rFonts w:ascii="Arial" w:hAnsi="Arial" w:cs="Arial"/>
          <w:i/>
        </w:rPr>
      </w:pPr>
    </w:p>
    <w:p w14:paraId="09CECF3E" w14:textId="01384CC6" w:rsidR="007C68DA" w:rsidRPr="00C543FD" w:rsidRDefault="007C68DA" w:rsidP="007C68DA">
      <w:pPr>
        <w:autoSpaceDE w:val="0"/>
        <w:autoSpaceDN w:val="0"/>
        <w:adjustRightInd w:val="0"/>
        <w:spacing w:after="0" w:line="360" w:lineRule="auto"/>
        <w:rPr>
          <w:rFonts w:ascii="Arial" w:hAnsi="Arial" w:cs="Arial"/>
          <w:i/>
        </w:rPr>
      </w:pPr>
      <w:r>
        <w:rPr>
          <w:rFonts w:ascii="Arial" w:hAnsi="Arial"/>
          <w:i/>
        </w:rPr>
        <w:t>1,449 characters incl. spaces</w:t>
      </w:r>
    </w:p>
    <w:p w14:paraId="62A92411" w14:textId="77777777" w:rsidR="00BF0898" w:rsidRDefault="00BF0898" w:rsidP="00C21332">
      <w:pPr>
        <w:autoSpaceDE w:val="0"/>
        <w:autoSpaceDN w:val="0"/>
        <w:adjustRightInd w:val="0"/>
        <w:rPr>
          <w:rFonts w:ascii="Arial" w:hAnsi="Arial" w:cs="Arial"/>
          <w:i/>
        </w:rPr>
      </w:pPr>
    </w:p>
    <w:p w14:paraId="4E699C39" w14:textId="68C694DD" w:rsidR="00FB21CF" w:rsidRDefault="007C68DA" w:rsidP="00C21332">
      <w:pPr>
        <w:autoSpaceDE w:val="0"/>
        <w:autoSpaceDN w:val="0"/>
        <w:adjustRightInd w:val="0"/>
        <w:rPr>
          <w:rFonts w:ascii="Arial" w:hAnsi="Arial" w:cs="Arial"/>
          <w:b/>
        </w:rPr>
      </w:pPr>
      <w:r>
        <w:rPr>
          <w:rFonts w:ascii="Arial" w:hAnsi="Arial" w:cs="Arial"/>
          <w:b/>
        </w:rPr>
        <w:t>Image caption</w:t>
      </w:r>
      <w:r w:rsidR="00AA51BC" w:rsidRPr="008E3065">
        <w:rPr>
          <w:rFonts w:ascii="Arial" w:hAnsi="Arial" w:cs="Arial"/>
          <w:b/>
        </w:rPr>
        <w:t>:</w:t>
      </w:r>
    </w:p>
    <w:p w14:paraId="394BF0B3" w14:textId="6D588CBE" w:rsidR="00B25C17" w:rsidRPr="00C543FD" w:rsidRDefault="00100BAD" w:rsidP="00C21332">
      <w:pPr>
        <w:autoSpaceDE w:val="0"/>
        <w:autoSpaceDN w:val="0"/>
        <w:adjustRightInd w:val="0"/>
        <w:rPr>
          <w:rFonts w:ascii="Arial" w:hAnsi="Arial" w:cs="Arial"/>
          <w:b/>
        </w:rPr>
      </w:pPr>
      <w:r>
        <w:rPr>
          <w:rFonts w:ascii="Arial" w:hAnsi="Arial" w:cs="Arial"/>
          <w:b/>
        </w:rPr>
        <w:pict w14:anchorId="4F9D31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96pt">
            <v:imagedata r:id="rId7" o:title="IMG_0616.jpg"/>
          </v:shape>
        </w:pict>
      </w:r>
    </w:p>
    <w:p w14:paraId="1D240D90" w14:textId="77777777" w:rsidR="00BF0898" w:rsidRDefault="00BF0898" w:rsidP="00C21332">
      <w:pPr>
        <w:rPr>
          <w:rFonts w:ascii="Arial" w:hAnsi="Arial" w:cs="Arial"/>
          <w:b/>
        </w:rPr>
      </w:pPr>
    </w:p>
    <w:p w14:paraId="315DD992" w14:textId="0406D69C" w:rsidR="00B25C17" w:rsidRDefault="00100BAD" w:rsidP="00C21332">
      <w:pPr>
        <w:autoSpaceDE w:val="0"/>
        <w:autoSpaceDN w:val="0"/>
        <w:adjustRightInd w:val="0"/>
        <w:rPr>
          <w:rFonts w:ascii="Arial" w:hAnsi="Arial" w:cs="Arial"/>
          <w:b/>
        </w:rPr>
      </w:pPr>
      <w:r>
        <w:rPr>
          <w:rFonts w:ascii="Arial" w:hAnsi="Arial" w:cs="Arial"/>
          <w:b/>
        </w:rPr>
        <w:pict w14:anchorId="323B5DFF">
          <v:shape id="_x0000_i1026" type="#_x0000_t75" style="width:2in;height:96pt">
            <v:imagedata r:id="rId8" o:title="IMG_0556.jpg"/>
          </v:shape>
        </w:pict>
      </w:r>
    </w:p>
    <w:p w14:paraId="5E477890" w14:textId="5E0A3DE2" w:rsidR="007C68DA" w:rsidRPr="007F08EA" w:rsidRDefault="00A71C7C" w:rsidP="007C68DA">
      <w:pPr>
        <w:autoSpaceDE w:val="0"/>
        <w:autoSpaceDN w:val="0"/>
        <w:adjustRightInd w:val="0"/>
        <w:spacing w:after="0" w:line="360" w:lineRule="auto"/>
        <w:rPr>
          <w:rFonts w:ascii="Arial" w:hAnsi="Arial" w:cs="Arial"/>
        </w:rPr>
      </w:pPr>
      <w:r>
        <w:rPr>
          <w:rFonts w:ascii="Arial" w:hAnsi="Arial" w:cs="Arial"/>
          <w:b/>
        </w:rPr>
        <w:lastRenderedPageBreak/>
        <w:t>Image 1</w:t>
      </w:r>
      <w:r w:rsidR="00B95E61">
        <w:rPr>
          <w:rFonts w:ascii="Arial" w:hAnsi="Arial" w:cs="Arial"/>
          <w:b/>
        </w:rPr>
        <w:t xml:space="preserve"> and</w:t>
      </w:r>
      <w:r w:rsidR="00A5129E" w:rsidRPr="00A5129E">
        <w:rPr>
          <w:rFonts w:ascii="Arial" w:hAnsi="Arial" w:cs="Arial"/>
          <w:b/>
        </w:rPr>
        <w:t xml:space="preserve"> </w:t>
      </w:r>
      <w:r>
        <w:rPr>
          <w:rFonts w:ascii="Arial" w:hAnsi="Arial" w:cs="Arial"/>
          <w:b/>
        </w:rPr>
        <w:t>2</w:t>
      </w:r>
      <w:r w:rsidR="00A5129E" w:rsidRPr="00A5129E">
        <w:rPr>
          <w:rFonts w:ascii="Arial" w:hAnsi="Arial" w:cs="Arial"/>
          <w:b/>
        </w:rPr>
        <w:t>:</w:t>
      </w:r>
      <w:r w:rsidR="00A5129E">
        <w:rPr>
          <w:rFonts w:ascii="Arial" w:hAnsi="Arial" w:cs="Arial"/>
        </w:rPr>
        <w:t xml:space="preserve"> </w:t>
      </w:r>
      <w:r w:rsidRPr="007C68DA">
        <w:rPr>
          <w:rFonts w:ascii="Arial" w:hAnsi="Arial" w:cs="Arial"/>
        </w:rPr>
        <w:t>During turbo whirling with the nine-insert whirling tool from H</w:t>
      </w:r>
      <w:r>
        <w:rPr>
          <w:rFonts w:ascii="Arial" w:hAnsi="Arial" w:cs="Arial"/>
        </w:rPr>
        <w:t>orn</w:t>
      </w:r>
      <w:r w:rsidRPr="007C68DA">
        <w:rPr>
          <w:rFonts w:ascii="Arial" w:hAnsi="Arial" w:cs="Arial"/>
        </w:rPr>
        <w:t>, the pre-cutters machine the workpiece to the defined external diameter. The finishing cutting edges then ensure that the thread flanks are geometrically flawless.</w:t>
      </w:r>
    </w:p>
    <w:p w14:paraId="437A217D" w14:textId="5CB9C856" w:rsidR="00A5129E" w:rsidRDefault="00A5129E" w:rsidP="00C21332">
      <w:pPr>
        <w:autoSpaceDE w:val="0"/>
        <w:autoSpaceDN w:val="0"/>
        <w:adjustRightInd w:val="0"/>
        <w:rPr>
          <w:rFonts w:ascii="Arial" w:hAnsi="Arial" w:cs="Arial"/>
        </w:rPr>
      </w:pPr>
    </w:p>
    <w:p w14:paraId="01E11E46" w14:textId="77777777" w:rsidR="00263D54" w:rsidRDefault="00263D54" w:rsidP="00C21332">
      <w:pPr>
        <w:autoSpaceDE w:val="0"/>
        <w:autoSpaceDN w:val="0"/>
        <w:adjustRightInd w:val="0"/>
        <w:rPr>
          <w:rFonts w:ascii="Arial" w:hAnsi="Arial" w:cs="Arial"/>
        </w:rPr>
      </w:pPr>
    </w:p>
    <w:p w14:paraId="5489D10A" w14:textId="77777777" w:rsidR="007C68DA" w:rsidRPr="00C543FD" w:rsidRDefault="007C68DA" w:rsidP="007C68DA">
      <w:pPr>
        <w:autoSpaceDE w:val="0"/>
        <w:autoSpaceDN w:val="0"/>
        <w:adjustRightInd w:val="0"/>
        <w:spacing w:after="0" w:line="360" w:lineRule="auto"/>
        <w:rPr>
          <w:rFonts w:ascii="Arial" w:hAnsi="Arial" w:cs="Arial"/>
        </w:rPr>
      </w:pPr>
      <w:r>
        <w:rPr>
          <w:rFonts w:ascii="Arial" w:hAnsi="Arial"/>
          <w:b/>
        </w:rPr>
        <w:t>Image credits:</w:t>
      </w:r>
      <w:r>
        <w:rPr>
          <w:rFonts w:ascii="Arial" w:hAnsi="Arial"/>
        </w:rPr>
        <w:t xml:space="preserve"> Paul Horn GmbH, Nico Sauermann</w:t>
      </w:r>
    </w:p>
    <w:p w14:paraId="46254C51" w14:textId="77777777" w:rsidR="007C68DA" w:rsidRPr="00C543FD" w:rsidRDefault="007C68DA" w:rsidP="007C68DA">
      <w:pPr>
        <w:autoSpaceDE w:val="0"/>
        <w:autoSpaceDN w:val="0"/>
        <w:adjustRightInd w:val="0"/>
        <w:spacing w:after="0" w:line="360" w:lineRule="auto"/>
        <w:rPr>
          <w:rFonts w:ascii="Arial" w:hAnsi="Arial" w:cs="Arial"/>
        </w:rPr>
      </w:pPr>
    </w:p>
    <w:p w14:paraId="1FED978B" w14:textId="77777777" w:rsidR="007C68DA" w:rsidRPr="00C543FD" w:rsidRDefault="007C68DA" w:rsidP="007C68DA">
      <w:pPr>
        <w:autoSpaceDE w:val="0"/>
        <w:autoSpaceDN w:val="0"/>
        <w:adjustRightInd w:val="0"/>
        <w:spacing w:after="0" w:line="360" w:lineRule="auto"/>
        <w:rPr>
          <w:rFonts w:ascii="Arial" w:hAnsi="Arial" w:cs="Arial"/>
        </w:rPr>
      </w:pPr>
      <w:r>
        <w:rPr>
          <w:rFonts w:ascii="Arial" w:hAnsi="Arial"/>
        </w:rPr>
        <w:t>Text and further information:</w:t>
      </w:r>
    </w:p>
    <w:p w14:paraId="78DB7A59" w14:textId="77777777" w:rsidR="007C68DA" w:rsidRPr="00C543FD" w:rsidRDefault="007C68DA" w:rsidP="007C68DA">
      <w:pPr>
        <w:autoSpaceDE w:val="0"/>
        <w:autoSpaceDN w:val="0"/>
        <w:adjustRightInd w:val="0"/>
        <w:spacing w:after="0" w:line="360" w:lineRule="auto"/>
        <w:rPr>
          <w:rFonts w:ascii="Arial" w:hAnsi="Arial" w:cs="Arial"/>
        </w:rPr>
      </w:pPr>
      <w:r>
        <w:rPr>
          <w:rFonts w:ascii="Arial" w:hAnsi="Arial"/>
        </w:rPr>
        <w:t>Hartmetall-Werkzeugfabrik Paul Horn GmbH, Mr Christian Thiele</w:t>
      </w:r>
    </w:p>
    <w:p w14:paraId="16F193C8" w14:textId="77777777" w:rsidR="007C68DA" w:rsidRPr="007758E4" w:rsidRDefault="007C68DA" w:rsidP="007C68DA">
      <w:pPr>
        <w:autoSpaceDE w:val="0"/>
        <w:autoSpaceDN w:val="0"/>
        <w:adjustRightInd w:val="0"/>
        <w:spacing w:after="0" w:line="360" w:lineRule="auto"/>
        <w:rPr>
          <w:rFonts w:ascii="Arial" w:hAnsi="Arial" w:cs="Arial"/>
        </w:rPr>
      </w:pPr>
      <w:r w:rsidRPr="007758E4">
        <w:rPr>
          <w:rFonts w:ascii="Arial" w:hAnsi="Arial"/>
        </w:rPr>
        <w:t>Unter dem Holz 33-35, 72072 Tübingen, Germany</w:t>
      </w:r>
    </w:p>
    <w:p w14:paraId="4CBF256A" w14:textId="77777777" w:rsidR="007C68DA" w:rsidRPr="007758E4" w:rsidRDefault="007C68DA" w:rsidP="007C68DA">
      <w:pPr>
        <w:autoSpaceDE w:val="0"/>
        <w:autoSpaceDN w:val="0"/>
        <w:adjustRightInd w:val="0"/>
        <w:spacing w:after="0" w:line="360" w:lineRule="auto"/>
        <w:rPr>
          <w:rFonts w:ascii="Arial" w:hAnsi="Arial" w:cs="Arial"/>
        </w:rPr>
      </w:pPr>
      <w:r w:rsidRPr="007758E4">
        <w:rPr>
          <w:rFonts w:ascii="Arial" w:hAnsi="Arial"/>
        </w:rPr>
        <w:t>Tel.: +49 (0) 7071 7004-1602, Fax: +49 (0) 7071 72893</w:t>
      </w:r>
    </w:p>
    <w:p w14:paraId="5C0B3177" w14:textId="77777777" w:rsidR="007C68DA" w:rsidRPr="007758E4" w:rsidRDefault="007C68DA" w:rsidP="007C68DA">
      <w:pPr>
        <w:autoSpaceDE w:val="0"/>
        <w:autoSpaceDN w:val="0"/>
        <w:adjustRightInd w:val="0"/>
        <w:spacing w:after="0" w:line="360" w:lineRule="auto"/>
        <w:rPr>
          <w:rFonts w:ascii="Arial" w:hAnsi="Arial" w:cs="Arial"/>
        </w:rPr>
      </w:pPr>
      <w:r w:rsidRPr="007758E4">
        <w:rPr>
          <w:rFonts w:ascii="Arial" w:hAnsi="Arial"/>
        </w:rPr>
        <w:t xml:space="preserve">E-mail: </w:t>
      </w:r>
      <w:hyperlink r:id="rId9">
        <w:r w:rsidRPr="007758E4">
          <w:rPr>
            <w:rStyle w:val="Link"/>
            <w:rFonts w:ascii="Arial" w:hAnsi="Arial"/>
            <w:color w:val="auto"/>
          </w:rPr>
          <w:t>christian.thiele@phorn.de</w:t>
        </w:r>
      </w:hyperlink>
      <w:r w:rsidRPr="007758E4">
        <w:rPr>
          <w:rFonts w:ascii="Arial" w:hAnsi="Arial"/>
        </w:rPr>
        <w:t xml:space="preserve">, </w:t>
      </w:r>
      <w:hyperlink r:id="rId10">
        <w:r w:rsidRPr="007758E4">
          <w:rPr>
            <w:rStyle w:val="Link"/>
            <w:rFonts w:ascii="Arial" w:hAnsi="Arial"/>
            <w:color w:val="auto"/>
          </w:rPr>
          <w:t>www.phorn.de</w:t>
        </w:r>
      </w:hyperlink>
      <w:r w:rsidRPr="007758E4">
        <w:rPr>
          <w:rFonts w:ascii="Arial" w:hAnsi="Arial"/>
        </w:rPr>
        <w:t xml:space="preserve"> </w:t>
      </w:r>
    </w:p>
    <w:p w14:paraId="24910D3A" w14:textId="62759960" w:rsidR="00940AAC" w:rsidRPr="00C543FD" w:rsidRDefault="00940AAC" w:rsidP="007C68DA">
      <w:pPr>
        <w:autoSpaceDE w:val="0"/>
        <w:autoSpaceDN w:val="0"/>
        <w:adjustRightInd w:val="0"/>
        <w:rPr>
          <w:rFonts w:ascii="Arial" w:hAnsi="Arial" w:cs="Arial"/>
          <w:lang w:val="en-US"/>
        </w:rPr>
      </w:pPr>
    </w:p>
    <w:sectPr w:rsidR="00940AAC" w:rsidRPr="00C543FD" w:rsidSect="00FC073A">
      <w:headerReference w:type="default" r:id="rId11"/>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A830D2" w14:textId="77777777" w:rsidR="00C75598" w:rsidRDefault="00C75598" w:rsidP="00925DB2">
      <w:pPr>
        <w:spacing w:after="0" w:line="240" w:lineRule="auto"/>
      </w:pPr>
      <w:r>
        <w:separator/>
      </w:r>
    </w:p>
  </w:endnote>
  <w:endnote w:type="continuationSeparator" w:id="0">
    <w:p w14:paraId="3C7A725E" w14:textId="77777777" w:rsidR="00C75598" w:rsidRDefault="00C75598"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FC1B64" w14:textId="77777777" w:rsidR="00C75598" w:rsidRPr="00925DB2" w:rsidRDefault="00C75598">
    <w:pPr>
      <w:pStyle w:val="Fuzeile"/>
      <w:jc w:val="right"/>
      <w:rPr>
        <w:rFonts w:ascii="Arial" w:hAnsi="Arial" w:cs="Arial"/>
        <w:sz w:val="16"/>
        <w:szCs w:val="16"/>
      </w:rPr>
    </w:pPr>
  </w:p>
  <w:p w14:paraId="48B37DC1" w14:textId="5919BBEC" w:rsidR="00C75598" w:rsidRPr="00925DB2" w:rsidRDefault="007C68DA" w:rsidP="00925DB2">
    <w:pPr>
      <w:pStyle w:val="Fuzeile"/>
      <w:jc w:val="right"/>
      <w:rPr>
        <w:rFonts w:ascii="Arial" w:hAnsi="Arial" w:cs="Arial"/>
        <w:sz w:val="16"/>
        <w:szCs w:val="16"/>
      </w:rPr>
    </w:pPr>
    <w:r>
      <w:rPr>
        <w:rFonts w:ascii="Arial" w:hAnsi="Arial" w:cs="Arial"/>
        <w:sz w:val="16"/>
        <w:szCs w:val="16"/>
      </w:rPr>
      <w:t>Page</w:t>
    </w:r>
    <w:r w:rsidR="00C75598" w:rsidRPr="00925DB2">
      <w:rPr>
        <w:rFonts w:ascii="Arial" w:hAnsi="Arial" w:cs="Arial"/>
        <w:sz w:val="16"/>
        <w:szCs w:val="16"/>
      </w:rPr>
      <w:t xml:space="preserve"> </w:t>
    </w:r>
    <w:r w:rsidR="00C75598" w:rsidRPr="00925DB2">
      <w:rPr>
        <w:rFonts w:ascii="Arial" w:hAnsi="Arial" w:cs="Arial"/>
        <w:sz w:val="16"/>
        <w:szCs w:val="16"/>
      </w:rPr>
      <w:fldChar w:fldCharType="begin"/>
    </w:r>
    <w:r w:rsidR="00C75598" w:rsidRPr="00925DB2">
      <w:rPr>
        <w:rFonts w:ascii="Arial" w:hAnsi="Arial" w:cs="Arial"/>
        <w:sz w:val="16"/>
        <w:szCs w:val="16"/>
      </w:rPr>
      <w:instrText>PAGE</w:instrText>
    </w:r>
    <w:r w:rsidR="00C75598" w:rsidRPr="00925DB2">
      <w:rPr>
        <w:rFonts w:ascii="Arial" w:hAnsi="Arial" w:cs="Arial"/>
        <w:sz w:val="16"/>
        <w:szCs w:val="16"/>
      </w:rPr>
      <w:fldChar w:fldCharType="separate"/>
    </w:r>
    <w:r w:rsidR="00100BAD">
      <w:rPr>
        <w:rFonts w:ascii="Arial" w:hAnsi="Arial" w:cs="Arial"/>
        <w:noProof/>
        <w:sz w:val="16"/>
        <w:szCs w:val="16"/>
      </w:rPr>
      <w:t>2</w:t>
    </w:r>
    <w:r w:rsidR="00C75598" w:rsidRPr="00925DB2">
      <w:rPr>
        <w:rFonts w:ascii="Arial" w:hAnsi="Arial" w:cs="Arial"/>
        <w:sz w:val="16"/>
        <w:szCs w:val="16"/>
      </w:rPr>
      <w:fldChar w:fldCharType="end"/>
    </w:r>
    <w:r w:rsidR="00C75598" w:rsidRPr="00925DB2">
      <w:rPr>
        <w:rFonts w:ascii="Arial" w:hAnsi="Arial" w:cs="Arial"/>
        <w:sz w:val="16"/>
        <w:szCs w:val="16"/>
      </w:rPr>
      <w:t xml:space="preserve"> </w:t>
    </w:r>
    <w:r>
      <w:rPr>
        <w:rFonts w:ascii="Arial" w:hAnsi="Arial" w:cs="Arial"/>
        <w:sz w:val="16"/>
        <w:szCs w:val="16"/>
      </w:rPr>
      <w:t>of</w:t>
    </w:r>
    <w:r w:rsidR="00C75598" w:rsidRPr="00925DB2">
      <w:rPr>
        <w:rFonts w:ascii="Arial" w:hAnsi="Arial" w:cs="Arial"/>
        <w:sz w:val="16"/>
        <w:szCs w:val="16"/>
      </w:rPr>
      <w:t xml:space="preserve"> </w:t>
    </w:r>
    <w:r w:rsidR="00C75598" w:rsidRPr="00925DB2">
      <w:rPr>
        <w:rFonts w:ascii="Arial" w:hAnsi="Arial" w:cs="Arial"/>
        <w:sz w:val="16"/>
        <w:szCs w:val="16"/>
      </w:rPr>
      <w:fldChar w:fldCharType="begin"/>
    </w:r>
    <w:r w:rsidR="00C75598" w:rsidRPr="00925DB2">
      <w:rPr>
        <w:rFonts w:ascii="Arial" w:hAnsi="Arial" w:cs="Arial"/>
        <w:sz w:val="16"/>
        <w:szCs w:val="16"/>
      </w:rPr>
      <w:instrText>NUMPAGES</w:instrText>
    </w:r>
    <w:r w:rsidR="00C75598" w:rsidRPr="00925DB2">
      <w:rPr>
        <w:rFonts w:ascii="Arial" w:hAnsi="Arial" w:cs="Arial"/>
        <w:sz w:val="16"/>
        <w:szCs w:val="16"/>
      </w:rPr>
      <w:fldChar w:fldCharType="separate"/>
    </w:r>
    <w:r w:rsidR="00100BAD">
      <w:rPr>
        <w:rFonts w:ascii="Arial" w:hAnsi="Arial" w:cs="Arial"/>
        <w:noProof/>
        <w:sz w:val="16"/>
        <w:szCs w:val="16"/>
      </w:rPr>
      <w:t>2</w:t>
    </w:r>
    <w:r w:rsidR="00C75598" w:rsidRPr="00925DB2">
      <w:rPr>
        <w:rFonts w:ascii="Arial" w:hAnsi="Arial" w:cs="Arial"/>
        <w:sz w:val="16"/>
        <w:szCs w:val="16"/>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B52988" w14:textId="77777777" w:rsidR="00C75598" w:rsidRDefault="00C75598" w:rsidP="00925DB2">
      <w:pPr>
        <w:spacing w:after="0" w:line="240" w:lineRule="auto"/>
      </w:pPr>
      <w:r>
        <w:separator/>
      </w:r>
    </w:p>
  </w:footnote>
  <w:footnote w:type="continuationSeparator" w:id="0">
    <w:p w14:paraId="514F4A73" w14:textId="77777777" w:rsidR="00C75598" w:rsidRDefault="00C75598" w:rsidP="00925DB2">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C8794D" w14:textId="413D6EE0" w:rsidR="00C75598" w:rsidRPr="00DE5449" w:rsidRDefault="00C75598" w:rsidP="00F739CB">
    <w:pPr>
      <w:pStyle w:val="Kopfzeile"/>
      <w:tabs>
        <w:tab w:val="clear" w:pos="4536"/>
        <w:tab w:val="clear" w:pos="9072"/>
      </w:tabs>
      <w:rPr>
        <w:rFonts w:ascii="Arial" w:hAnsi="Arial" w:cs="Arial"/>
        <w:sz w:val="40"/>
        <w:szCs w:val="40"/>
      </w:rPr>
    </w:pPr>
    <w:r w:rsidRPr="00DE5449">
      <w:rPr>
        <w:rFonts w:ascii="Arial" w:hAnsi="Arial" w:cs="Arial"/>
        <w:b/>
        <w:sz w:val="40"/>
        <w:szCs w:val="40"/>
      </w:rPr>
      <w:t>P</w:t>
    </w:r>
    <w:r w:rsidR="007C68DA">
      <w:rPr>
        <w:rFonts w:ascii="Arial" w:hAnsi="Arial" w:cs="Arial"/>
        <w:b/>
        <w:sz w:val="40"/>
        <w:szCs w:val="40"/>
      </w:rPr>
      <w:t xml:space="preserve">ress </w:t>
    </w:r>
    <w:r w:rsidRPr="00DE5449">
      <w:rPr>
        <w:rFonts w:ascii="Arial" w:hAnsi="Arial" w:cs="Arial"/>
        <w:b/>
        <w:sz w:val="40"/>
        <w:szCs w:val="40"/>
      </w:rPr>
      <w:t>information</w:t>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sidR="00100BAD">
      <w:rPr>
        <w:rFonts w:ascii="Arial" w:hAnsi="Arial" w:cs="Arial"/>
        <w:noProof/>
        <w:sz w:val="40"/>
        <w:szCs w:val="40"/>
        <w:lang w:eastAsia="de-DE"/>
      </w:rPr>
      <w:pict w14:anchorId="7A5D42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30pt;height:28pt">
          <v:imagedata r:id="rId1" o:title="Horn-Logo-groß-1"/>
        </v:shape>
      </w:pict>
    </w:r>
  </w:p>
  <w:p w14:paraId="5A03BE92" w14:textId="79D28AF1" w:rsidR="00C75598" w:rsidRPr="00DE5449" w:rsidRDefault="00C75598" w:rsidP="005E7060">
    <w:pPr>
      <w:pStyle w:val="Kopfzeile"/>
      <w:tabs>
        <w:tab w:val="clear" w:pos="4536"/>
        <w:tab w:val="clear" w:pos="9072"/>
      </w:tabs>
      <w:rPr>
        <w:rFonts w:ascii="Arial" w:hAnsi="Arial" w:cs="Arial"/>
        <w:sz w:val="16"/>
        <w:szCs w:val="16"/>
      </w:rPr>
    </w:pPr>
    <w:r w:rsidRPr="00DE5449">
      <w:tab/>
    </w:r>
    <w:r w:rsidRPr="00DE5449">
      <w:tab/>
    </w:r>
    <w:r w:rsidRPr="00DE5449">
      <w:tab/>
    </w:r>
    <w:r w:rsidRPr="00DE5449">
      <w:tab/>
    </w:r>
    <w:r w:rsidRPr="00DE5449">
      <w:tab/>
    </w:r>
    <w:r w:rsidRPr="00DE5449">
      <w:tab/>
    </w:r>
    <w:r w:rsidRPr="00DE5449">
      <w:tab/>
    </w:r>
    <w:r w:rsidRPr="00DE5449">
      <w:tab/>
    </w:r>
    <w:r w:rsidRPr="00DE5449">
      <w:tab/>
    </w:r>
    <w:r>
      <w:t xml:space="preserve">          </w:t>
    </w:r>
    <w:r>
      <w:rPr>
        <w:rFonts w:ascii="Arial" w:hAnsi="Arial" w:cs="Arial"/>
        <w:sz w:val="20"/>
        <w:szCs w:val="20"/>
      </w:rPr>
      <w:t>September</w:t>
    </w:r>
    <w:r w:rsidRPr="00DE5449">
      <w:rPr>
        <w:rFonts w:ascii="Arial" w:hAnsi="Arial" w:cs="Arial"/>
        <w:sz w:val="20"/>
        <w:szCs w:val="20"/>
      </w:rPr>
      <w:t xml:space="preserve"> 201</w:t>
    </w:r>
    <w:r>
      <w:rPr>
        <w:rFonts w:ascii="Arial" w:hAnsi="Arial" w:cs="Arial"/>
        <w:sz w:val="20"/>
        <w:szCs w:val="20"/>
      </w:rPr>
      <w:t>6</w:t>
    </w:r>
  </w:p>
  <w:p w14:paraId="48360A0A" w14:textId="77777777" w:rsidR="00C75598" w:rsidRPr="00F739CB" w:rsidRDefault="00C75598" w:rsidP="00F739CB">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activeWritingStyle w:appName="MSWord" w:lang="de-DE" w:vendorID="64" w:dllVersion="131078" w:nlCheck="1" w:checkStyle="1"/>
  <w:proofState w:grammar="clean"/>
  <w:doNotTrackMoves/>
  <w:defaultTabStop w:val="708"/>
  <w:hyphenationZone w:val="425"/>
  <w:characterSpacingControl w:val="doNotCompress"/>
  <w:hdrShapeDefaults>
    <o:shapedefaults v:ext="edit" spidmax="67587"/>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50455"/>
    <w:rsid w:val="00001560"/>
    <w:rsid w:val="000034D9"/>
    <w:rsid w:val="00014CB7"/>
    <w:rsid w:val="000167D4"/>
    <w:rsid w:val="000221E6"/>
    <w:rsid w:val="000327A8"/>
    <w:rsid w:val="00083723"/>
    <w:rsid w:val="00094644"/>
    <w:rsid w:val="000A36AA"/>
    <w:rsid w:val="000C3359"/>
    <w:rsid w:val="000C7345"/>
    <w:rsid w:val="00100BAD"/>
    <w:rsid w:val="001029BD"/>
    <w:rsid w:val="00136B12"/>
    <w:rsid w:val="001564F3"/>
    <w:rsid w:val="0016158B"/>
    <w:rsid w:val="00181D73"/>
    <w:rsid w:val="001B3DED"/>
    <w:rsid w:val="001D3FDF"/>
    <w:rsid w:val="001E6C8C"/>
    <w:rsid w:val="001F0082"/>
    <w:rsid w:val="00233FBE"/>
    <w:rsid w:val="00255304"/>
    <w:rsid w:val="00263D54"/>
    <w:rsid w:val="002B43E1"/>
    <w:rsid w:val="002B7497"/>
    <w:rsid w:val="002C5EEA"/>
    <w:rsid w:val="002D3034"/>
    <w:rsid w:val="002F6AA3"/>
    <w:rsid w:val="00330180"/>
    <w:rsid w:val="00352C68"/>
    <w:rsid w:val="0037244C"/>
    <w:rsid w:val="00392F4B"/>
    <w:rsid w:val="003977AA"/>
    <w:rsid w:val="003D70ED"/>
    <w:rsid w:val="003E3E66"/>
    <w:rsid w:val="003E7920"/>
    <w:rsid w:val="003F5834"/>
    <w:rsid w:val="00407668"/>
    <w:rsid w:val="0041301E"/>
    <w:rsid w:val="004335FD"/>
    <w:rsid w:val="00437AB3"/>
    <w:rsid w:val="00472F73"/>
    <w:rsid w:val="00494707"/>
    <w:rsid w:val="004B4972"/>
    <w:rsid w:val="004B6749"/>
    <w:rsid w:val="004D5BD7"/>
    <w:rsid w:val="004E285F"/>
    <w:rsid w:val="004E4EC2"/>
    <w:rsid w:val="004E6F5A"/>
    <w:rsid w:val="00521B1D"/>
    <w:rsid w:val="00545B8A"/>
    <w:rsid w:val="00554440"/>
    <w:rsid w:val="00556398"/>
    <w:rsid w:val="00567DA8"/>
    <w:rsid w:val="005B372D"/>
    <w:rsid w:val="005E299E"/>
    <w:rsid w:val="005E7060"/>
    <w:rsid w:val="00617E9D"/>
    <w:rsid w:val="00636ABA"/>
    <w:rsid w:val="00650455"/>
    <w:rsid w:val="00693D38"/>
    <w:rsid w:val="0069483D"/>
    <w:rsid w:val="006A247B"/>
    <w:rsid w:val="006A5291"/>
    <w:rsid w:val="006F3A10"/>
    <w:rsid w:val="007019A7"/>
    <w:rsid w:val="00723E5C"/>
    <w:rsid w:val="00725BCA"/>
    <w:rsid w:val="00731DE2"/>
    <w:rsid w:val="00734587"/>
    <w:rsid w:val="00762688"/>
    <w:rsid w:val="0078218B"/>
    <w:rsid w:val="007A52E3"/>
    <w:rsid w:val="007C68DA"/>
    <w:rsid w:val="007D3C38"/>
    <w:rsid w:val="007F41C0"/>
    <w:rsid w:val="007F6A41"/>
    <w:rsid w:val="0083248D"/>
    <w:rsid w:val="008371F7"/>
    <w:rsid w:val="008541F6"/>
    <w:rsid w:val="00854D51"/>
    <w:rsid w:val="008773F2"/>
    <w:rsid w:val="008A1283"/>
    <w:rsid w:val="008D6D9E"/>
    <w:rsid w:val="008F78CE"/>
    <w:rsid w:val="00904397"/>
    <w:rsid w:val="009123B9"/>
    <w:rsid w:val="00925DB2"/>
    <w:rsid w:val="00926A64"/>
    <w:rsid w:val="009359C7"/>
    <w:rsid w:val="00940AAC"/>
    <w:rsid w:val="009703B6"/>
    <w:rsid w:val="00984178"/>
    <w:rsid w:val="00995A54"/>
    <w:rsid w:val="009B0ADA"/>
    <w:rsid w:val="009B7A4E"/>
    <w:rsid w:val="009E08E7"/>
    <w:rsid w:val="009E2257"/>
    <w:rsid w:val="009E25AE"/>
    <w:rsid w:val="00A051EE"/>
    <w:rsid w:val="00A104B3"/>
    <w:rsid w:val="00A23939"/>
    <w:rsid w:val="00A330B5"/>
    <w:rsid w:val="00A5129E"/>
    <w:rsid w:val="00A53DF4"/>
    <w:rsid w:val="00A617E2"/>
    <w:rsid w:val="00A65E23"/>
    <w:rsid w:val="00A71C7C"/>
    <w:rsid w:val="00A84F31"/>
    <w:rsid w:val="00A97891"/>
    <w:rsid w:val="00AA51BC"/>
    <w:rsid w:val="00AE00A9"/>
    <w:rsid w:val="00AF5558"/>
    <w:rsid w:val="00B0243E"/>
    <w:rsid w:val="00B11BD6"/>
    <w:rsid w:val="00B15205"/>
    <w:rsid w:val="00B25C17"/>
    <w:rsid w:val="00B3084C"/>
    <w:rsid w:val="00B505B7"/>
    <w:rsid w:val="00B5079A"/>
    <w:rsid w:val="00B6538A"/>
    <w:rsid w:val="00B95E61"/>
    <w:rsid w:val="00BA0AE7"/>
    <w:rsid w:val="00BC1085"/>
    <w:rsid w:val="00BD5A8D"/>
    <w:rsid w:val="00BD793B"/>
    <w:rsid w:val="00BE0F8E"/>
    <w:rsid w:val="00BE7556"/>
    <w:rsid w:val="00BE79C7"/>
    <w:rsid w:val="00BF07D2"/>
    <w:rsid w:val="00BF0898"/>
    <w:rsid w:val="00C03381"/>
    <w:rsid w:val="00C21332"/>
    <w:rsid w:val="00C512DF"/>
    <w:rsid w:val="00C51449"/>
    <w:rsid w:val="00C527F9"/>
    <w:rsid w:val="00C543FD"/>
    <w:rsid w:val="00C60406"/>
    <w:rsid w:val="00C60E5C"/>
    <w:rsid w:val="00C641DC"/>
    <w:rsid w:val="00C75598"/>
    <w:rsid w:val="00C848B8"/>
    <w:rsid w:val="00D62E01"/>
    <w:rsid w:val="00DA4DF2"/>
    <w:rsid w:val="00DA4F95"/>
    <w:rsid w:val="00DA6F4D"/>
    <w:rsid w:val="00DC36B0"/>
    <w:rsid w:val="00DC7D2B"/>
    <w:rsid w:val="00DD4B1C"/>
    <w:rsid w:val="00DE22B7"/>
    <w:rsid w:val="00E0265F"/>
    <w:rsid w:val="00E22D8A"/>
    <w:rsid w:val="00E44CBF"/>
    <w:rsid w:val="00E47F2A"/>
    <w:rsid w:val="00EC7570"/>
    <w:rsid w:val="00EF64CF"/>
    <w:rsid w:val="00F103BF"/>
    <w:rsid w:val="00F11892"/>
    <w:rsid w:val="00F15E1F"/>
    <w:rsid w:val="00F46249"/>
    <w:rsid w:val="00F46FB3"/>
    <w:rsid w:val="00F53BFD"/>
    <w:rsid w:val="00F54949"/>
    <w:rsid w:val="00F739CB"/>
    <w:rsid w:val="00F82B4E"/>
    <w:rsid w:val="00F91EEC"/>
    <w:rsid w:val="00F924CB"/>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7587"/>
    <o:shapelayout v:ext="edit">
      <o:idmap v:ext="edit" data="1"/>
    </o:shapelayout>
  </w:shapeDefaults>
  <w:decimalSymbol w:val=","/>
  <w:listSeparator w:val=";"/>
  <w14:docId w14:val="0513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eichen"/>
    <w:uiPriority w:val="99"/>
    <w:semiHidden/>
    <w:unhideWhenUsed/>
    <w:rsid w:val="009703B6"/>
    <w:pPr>
      <w:spacing w:after="0" w:line="240" w:lineRule="auto"/>
    </w:pPr>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eichen"/>
    <w:uiPriority w:val="99"/>
    <w:semiHidden/>
    <w:unhideWhenUsed/>
    <w:rsid w:val="00330180"/>
    <w:pPr>
      <w:spacing w:line="240" w:lineRule="auto"/>
    </w:pPr>
    <w:rPr>
      <w:sz w:val="20"/>
      <w:szCs w:val="20"/>
    </w:rPr>
  </w:style>
  <w:style w:type="character" w:customStyle="1" w:styleId="KommentartextZeichen">
    <w:name w:val="Kommentartext Zeiche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eichen"/>
    <w:uiPriority w:val="99"/>
    <w:semiHidden/>
    <w:unhideWhenUsed/>
    <w:rsid w:val="00330180"/>
    <w:rPr>
      <w:b/>
      <w:bCs/>
    </w:rPr>
  </w:style>
  <w:style w:type="character" w:customStyle="1" w:styleId="KommentarthemaZeichen">
    <w:name w:val="Kommentarthema Zeichen"/>
    <w:basedOn w:val="KommentartextZeichen"/>
    <w:link w:val="Kommentarthema"/>
    <w:uiPriority w:val="99"/>
    <w:semiHidden/>
    <w:rsid w:val="00330180"/>
    <w:rPr>
      <w:b/>
      <w:bCs/>
      <w:sz w:val="20"/>
      <w:szCs w:val="20"/>
    </w:rPr>
  </w:style>
  <w:style w:type="paragraph" w:styleId="Kopfzeile">
    <w:name w:val="header"/>
    <w:basedOn w:val="Standard"/>
    <w:link w:val="KopfzeileZeichen"/>
    <w:uiPriority w:val="99"/>
    <w:unhideWhenUsed/>
    <w:rsid w:val="00925DB2"/>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925DB2"/>
  </w:style>
  <w:style w:type="paragraph" w:styleId="Fuzeile">
    <w:name w:val="footer"/>
    <w:basedOn w:val="Standard"/>
    <w:link w:val="FuzeileZeichen"/>
    <w:uiPriority w:val="99"/>
    <w:unhideWhenUsed/>
    <w:rsid w:val="00925DB2"/>
    <w:pPr>
      <w:tabs>
        <w:tab w:val="center" w:pos="4536"/>
        <w:tab w:val="right" w:pos="9072"/>
      </w:tabs>
      <w:spacing w:after="0" w:line="240" w:lineRule="auto"/>
    </w:pPr>
  </w:style>
  <w:style w:type="character" w:customStyle="1" w:styleId="FuzeileZeichen">
    <w:name w:val="Fußzeile Zeichen"/>
    <w:basedOn w:val="Absatzstandardschriftart"/>
    <w:link w:val="Fuzeile"/>
    <w:uiPriority w:val="99"/>
    <w:rsid w:val="00925DB2"/>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oter" Target="foot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hyperlink" Target="mailto:christian.thiele@phorn.de" TargetMode="External"/><Relationship Id="rId10" Type="http://schemas.openxmlformats.org/officeDocument/2006/relationships/hyperlink" Target="http://www.phor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338</Words>
  <Characters>1881</Characters>
  <Application>Microsoft Macintosh Word</Application>
  <DocSecurity>0</DocSecurity>
  <Lines>34</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2209</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cthiele</dc:creator>
  <cp:lastModifiedBy>Nadine Michl</cp:lastModifiedBy>
  <cp:revision>27</cp:revision>
  <cp:lastPrinted>2016-09-08T09:08:00Z</cp:lastPrinted>
  <dcterms:created xsi:type="dcterms:W3CDTF">2016-08-03T09:02:00Z</dcterms:created>
  <dcterms:modified xsi:type="dcterms:W3CDTF">2016-09-08T09:08:00Z</dcterms:modified>
</cp:coreProperties>
</file>