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C62902">
        <w:rPr>
          <w:rFonts w:ascii="Arial" w:hAnsi="Arial" w:cs="Arial"/>
          <w:sz w:val="20"/>
          <w:szCs w:val="20"/>
        </w:rPr>
        <w:tab/>
      </w:r>
      <w:r w:rsidR="00C62902" w:rsidRPr="00C62902">
        <w:rPr>
          <w:rFonts w:ascii="Arial" w:hAnsi="Arial" w:cs="Arial"/>
          <w:b/>
          <w:sz w:val="20"/>
          <w:szCs w:val="20"/>
        </w:rPr>
        <w:t>EMO Hannover</w:t>
      </w:r>
    </w:p>
    <w:p w:rsidR="00C62902" w:rsidRPr="00C62902" w:rsidRDefault="00C62902" w:rsidP="00F46FB3">
      <w:pPr>
        <w:autoSpaceDE w:val="0"/>
        <w:autoSpaceDN w:val="0"/>
        <w:adjustRightInd w:val="0"/>
        <w:spacing w:after="0" w:line="36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Halle 5, Stand A54</w:t>
      </w:r>
    </w:p>
    <w:p w:rsidR="001827FA" w:rsidRDefault="001827FA" w:rsidP="001827FA">
      <w:pPr>
        <w:rPr>
          <w:rFonts w:ascii="Arial" w:hAnsi="Arial" w:cs="Arial"/>
          <w:b/>
          <w:sz w:val="24"/>
          <w:szCs w:val="24"/>
        </w:rPr>
      </w:pPr>
    </w:p>
    <w:p w:rsidR="001827FA" w:rsidRPr="001827FA" w:rsidRDefault="001827FA" w:rsidP="001827FA">
      <w:pPr>
        <w:rPr>
          <w:rFonts w:ascii="Arial" w:hAnsi="Arial" w:cs="Arial"/>
          <w:b/>
          <w:sz w:val="24"/>
          <w:szCs w:val="24"/>
        </w:rPr>
      </w:pPr>
      <w:r w:rsidRPr="001827FA">
        <w:rPr>
          <w:rFonts w:ascii="Arial" w:hAnsi="Arial" w:cs="Arial"/>
          <w:b/>
          <w:sz w:val="24"/>
          <w:szCs w:val="24"/>
        </w:rPr>
        <w:t>Programmerweiterung Plan- und Eckfräser</w:t>
      </w:r>
    </w:p>
    <w:p w:rsidR="001827FA" w:rsidRPr="001827FA" w:rsidRDefault="001827FA" w:rsidP="001827FA">
      <w:pPr>
        <w:rPr>
          <w:rFonts w:ascii="Arial" w:hAnsi="Arial" w:cs="Arial"/>
          <w:b/>
        </w:rPr>
      </w:pPr>
      <w:r w:rsidRPr="001827FA">
        <w:rPr>
          <w:rFonts w:ascii="Arial" w:hAnsi="Arial" w:cs="Arial"/>
          <w:b/>
        </w:rPr>
        <w:t>Aufsteckfräser für lang- oder kurzspanende Werkstoffe</w:t>
      </w:r>
    </w:p>
    <w:p w:rsidR="001827FA" w:rsidRPr="00AA50BB" w:rsidRDefault="001827FA" w:rsidP="001827FA">
      <w:pPr>
        <w:jc w:val="both"/>
        <w:rPr>
          <w:rFonts w:ascii="Arial" w:hAnsi="Arial" w:cs="Arial"/>
        </w:rPr>
      </w:pPr>
      <w:r w:rsidRPr="00AA50BB">
        <w:rPr>
          <w:rFonts w:ascii="Arial" w:hAnsi="Arial" w:cs="Arial"/>
        </w:rPr>
        <w:t xml:space="preserve">Neu im Vertriebsprogramm sind die Planfräser </w:t>
      </w:r>
      <w:proofErr w:type="spellStart"/>
      <w:r w:rsidRPr="00AA50BB">
        <w:rPr>
          <w:rFonts w:ascii="Arial" w:hAnsi="Arial" w:cs="Arial"/>
        </w:rPr>
        <w:t>ETAtec</w:t>
      </w:r>
      <w:proofErr w:type="spellEnd"/>
      <w:r w:rsidRPr="00AA50BB">
        <w:rPr>
          <w:rFonts w:ascii="Arial" w:hAnsi="Arial" w:cs="Arial"/>
        </w:rPr>
        <w:t xml:space="preserve"> 45P und Schruppfräser </w:t>
      </w:r>
      <w:proofErr w:type="spellStart"/>
      <w:r w:rsidRPr="00AA50BB">
        <w:rPr>
          <w:rFonts w:ascii="Arial" w:hAnsi="Arial" w:cs="Arial"/>
        </w:rPr>
        <w:t>ZETAtec</w:t>
      </w:r>
      <w:proofErr w:type="spellEnd"/>
      <w:r w:rsidRPr="00AA50BB">
        <w:rPr>
          <w:rFonts w:ascii="Arial" w:hAnsi="Arial" w:cs="Arial"/>
        </w:rPr>
        <w:t xml:space="preserve"> 90N von Boehlerit.</w:t>
      </w:r>
      <w:r>
        <w:rPr>
          <w:rFonts w:ascii="Arial" w:hAnsi="Arial" w:cs="Arial"/>
        </w:rPr>
        <w:t xml:space="preserve"> </w:t>
      </w:r>
      <w:r w:rsidRPr="00AA50BB">
        <w:rPr>
          <w:rFonts w:ascii="Arial" w:hAnsi="Arial" w:cs="Arial"/>
        </w:rPr>
        <w:t xml:space="preserve">Die Aufsteckfräser </w:t>
      </w:r>
      <w:proofErr w:type="spellStart"/>
      <w:r w:rsidRPr="00AA50BB">
        <w:rPr>
          <w:rFonts w:ascii="Arial" w:hAnsi="Arial" w:cs="Arial"/>
        </w:rPr>
        <w:t>ETAtec</w:t>
      </w:r>
      <w:proofErr w:type="spellEnd"/>
      <w:r w:rsidRPr="00AA50BB">
        <w:rPr>
          <w:rFonts w:ascii="Arial" w:hAnsi="Arial" w:cs="Arial"/>
        </w:rPr>
        <w:t xml:space="preserve"> 45P mit Schneidkreisdurchmessern von 50 bis 160 mm sind mit fünf bis zehn 7-schneidigen Schneidplatten bestückt. In Verbindung mit dem Anstellwinkel von 45 ° und der positiven Grundgeometrie entstehen geringe Schnittkräfte, die einen ruhigen Schnittverlauf bei hoher Produktivität sichern – ein wichtiger Anwendernutzen besonders bei leistungsschwächeren Maschinen und instabilen Aufspannsituationen. Dank des multifunktionalen Konzepts, ein Trägerwerkzeug für zwei unterschiedliche Plattenausführungen, lassen sich die Schneidplatten zum Planfräsen ganz einfach gegen R</w:t>
      </w:r>
      <w:r>
        <w:rPr>
          <w:rFonts w:ascii="Arial" w:hAnsi="Arial" w:cs="Arial"/>
        </w:rPr>
        <w:t>u</w:t>
      </w:r>
      <w:r w:rsidRPr="00AA50BB">
        <w:rPr>
          <w:rFonts w:ascii="Arial" w:hAnsi="Arial" w:cs="Arial"/>
        </w:rPr>
        <w:t xml:space="preserve">ndschneidplatten – beispielsweise zum Kopierfräsen – tauschen. </w:t>
      </w:r>
    </w:p>
    <w:p w:rsidR="001827FA" w:rsidRDefault="001827FA" w:rsidP="001827FA">
      <w:pPr>
        <w:jc w:val="both"/>
        <w:rPr>
          <w:rFonts w:ascii="Arial" w:hAnsi="Arial" w:cs="Arial"/>
        </w:rPr>
      </w:pPr>
      <w:r w:rsidRPr="00AA50BB">
        <w:rPr>
          <w:rFonts w:ascii="Arial" w:hAnsi="Arial" w:cs="Arial"/>
        </w:rPr>
        <w:t xml:space="preserve">Die neuen Aufsteckfräser zeigen ihre besonderen Vorteile beim Zerspanen von langspanenden Werkstoffen wie rostfreie Stähle, Titan oder Nickelbasislegierungen. Für diese Materialien sind die Schneidplatten mit oder ohne Spanformgeometrie und in verschiedenen Stahlsorten lieferbar. Die Aufsteckfräser </w:t>
      </w:r>
      <w:proofErr w:type="spellStart"/>
      <w:r w:rsidRPr="00AA50BB">
        <w:rPr>
          <w:rFonts w:ascii="Arial" w:hAnsi="Arial" w:cs="Arial"/>
        </w:rPr>
        <w:t>ZETAtec</w:t>
      </w:r>
      <w:proofErr w:type="spellEnd"/>
      <w:r w:rsidRPr="00AA50BB">
        <w:rPr>
          <w:rFonts w:ascii="Arial" w:hAnsi="Arial" w:cs="Arial"/>
        </w:rPr>
        <w:t xml:space="preserve"> 90N mit Schneidkreisdurchmessern von 50 bis 160 mm verfügen über fünf bis zehn Schneidplatten mit je sechs nutzbaren Schneidkanten. Ihre hohe Prozesssicherheit beim Schruppen wird durch die negative Grundgeometrie erreicht und der positive Spanwinkel sichert leichten Schnitt. Trotz der negativen Grundgeometrie bieten die Fräser auch einen besonderen Kundennutzen beim </w:t>
      </w:r>
      <w:proofErr w:type="spellStart"/>
      <w:r w:rsidRPr="00AA50BB">
        <w:rPr>
          <w:rFonts w:ascii="Arial" w:hAnsi="Arial" w:cs="Arial"/>
        </w:rPr>
        <w:t>helikalen</w:t>
      </w:r>
      <w:proofErr w:type="spellEnd"/>
      <w:r w:rsidRPr="00AA50BB">
        <w:rPr>
          <w:rFonts w:ascii="Arial" w:hAnsi="Arial" w:cs="Arial"/>
        </w:rPr>
        <w:t xml:space="preserve"> und linearen Eintauchen.</w:t>
      </w:r>
    </w:p>
    <w:p w:rsidR="001827FA" w:rsidRPr="00AA50BB" w:rsidRDefault="001827FA" w:rsidP="001827FA">
      <w:pPr>
        <w:jc w:val="both"/>
        <w:rPr>
          <w:rFonts w:ascii="Arial" w:hAnsi="Arial" w:cs="Arial"/>
        </w:rPr>
      </w:pPr>
      <w:r w:rsidRPr="00AA50BB">
        <w:rPr>
          <w:rFonts w:ascii="Arial" w:hAnsi="Arial" w:cs="Arial"/>
        </w:rPr>
        <w:t xml:space="preserve">Die Charakteristik der Schneidplatte beweist ihre Vorteile bei kürzer spanenden Werkstoffen, beispielsweise beim Fräsen von einfachen Stählen bis zu Gusswerkstoffen. Für die aufgabengerechte Wahl der Schneidplatten stehen zwei Substrate und Geometrien zur Verfügung: eine Stahlsorte für rostfreie Stähle und eine Stahlsorte für Guss und NE-Metalle.  </w:t>
      </w:r>
    </w:p>
    <w:p w:rsidR="00DC36B0" w:rsidRPr="00C543FD" w:rsidRDefault="001827FA" w:rsidP="00925DB2">
      <w:pPr>
        <w:autoSpaceDE w:val="0"/>
        <w:autoSpaceDN w:val="0"/>
        <w:adjustRightInd w:val="0"/>
        <w:spacing w:after="0" w:line="360" w:lineRule="auto"/>
        <w:rPr>
          <w:rFonts w:ascii="Arial" w:hAnsi="Arial" w:cs="Arial"/>
          <w:i/>
        </w:rPr>
      </w:pPr>
      <w:r>
        <w:rPr>
          <w:rFonts w:ascii="Arial" w:hAnsi="Arial" w:cs="Arial"/>
          <w:i/>
        </w:rPr>
        <w:t>1.876</w:t>
      </w:r>
      <w:r w:rsidR="008A1283" w:rsidRPr="00C543FD">
        <w:rPr>
          <w:rFonts w:ascii="Arial" w:hAnsi="Arial" w:cs="Arial"/>
          <w:i/>
        </w:rPr>
        <w:t xml:space="preserve"> </w:t>
      </w:r>
      <w:r w:rsidR="00925DB2" w:rsidRPr="00C543FD">
        <w:rPr>
          <w:rFonts w:ascii="Arial" w:hAnsi="Arial" w:cs="Arial"/>
          <w:i/>
        </w:rPr>
        <w:t>Zeich</w:t>
      </w:r>
      <w:r w:rsidR="00F15E1F" w:rsidRPr="00C543FD">
        <w:rPr>
          <w:rFonts w:ascii="Arial" w:hAnsi="Arial" w:cs="Arial"/>
          <w:i/>
        </w:rPr>
        <w:t>e</w:t>
      </w:r>
      <w:r w:rsidR="00925DB2" w:rsidRPr="00C543FD">
        <w:rPr>
          <w:rFonts w:ascii="Arial" w:hAnsi="Arial" w:cs="Arial"/>
          <w:i/>
        </w:rPr>
        <w:t>n inkl. Leerzeichen</w:t>
      </w:r>
    </w:p>
    <w:p w:rsidR="00787964" w:rsidRDefault="00787964" w:rsidP="00925DB2">
      <w:pPr>
        <w:autoSpaceDE w:val="0"/>
        <w:autoSpaceDN w:val="0"/>
        <w:adjustRightInd w:val="0"/>
        <w:spacing w:after="0" w:line="360" w:lineRule="auto"/>
        <w:rPr>
          <w:rFonts w:ascii="Arial" w:hAnsi="Arial" w:cs="Arial"/>
          <w:b/>
        </w:rPr>
      </w:pPr>
    </w:p>
    <w:p w:rsidR="00FB21CF" w:rsidRPr="00C543FD" w:rsidRDefault="00AA51BC" w:rsidP="00925DB2">
      <w:pPr>
        <w:autoSpaceDE w:val="0"/>
        <w:autoSpaceDN w:val="0"/>
        <w:adjustRightInd w:val="0"/>
        <w:spacing w:after="0" w:line="360" w:lineRule="auto"/>
        <w:rPr>
          <w:rFonts w:ascii="Arial" w:hAnsi="Arial" w:cs="Arial"/>
          <w:b/>
        </w:rPr>
      </w:pPr>
      <w:r w:rsidRPr="008E3065">
        <w:rPr>
          <w:rFonts w:ascii="Arial" w:hAnsi="Arial" w:cs="Arial"/>
          <w:b/>
        </w:rPr>
        <w:t>Bildlegende:</w:t>
      </w:r>
    </w:p>
    <w:p w:rsidR="00A104B3" w:rsidRPr="00C543FD" w:rsidRDefault="001827FA" w:rsidP="00925DB2">
      <w:pPr>
        <w:autoSpaceDE w:val="0"/>
        <w:autoSpaceDN w:val="0"/>
        <w:adjustRightInd w:val="0"/>
        <w:spacing w:after="0" w:line="360" w:lineRule="auto"/>
        <w:rPr>
          <w:rFonts w:ascii="Arial" w:hAnsi="Arial" w:cs="Arial"/>
          <w:b/>
        </w:rPr>
      </w:pPr>
      <w:r>
        <w:rPr>
          <w:rFonts w:ascii="Clear Sans" w:hAnsi="Clear Sans" w:cs="Arial"/>
          <w:noProof/>
          <w:color w:val="666666"/>
          <w:sz w:val="21"/>
          <w:szCs w:val="21"/>
          <w:lang w:eastAsia="de-DE"/>
        </w:rPr>
        <w:drawing>
          <wp:inline distT="0" distB="0" distL="0" distR="0" wp14:anchorId="0E5DBA53" wp14:editId="1B4B29E5">
            <wp:extent cx="1833809" cy="1226820"/>
            <wp:effectExtent l="0" t="0" r="0" b="0"/>
            <wp:docPr id="2" name="previewInitImage" descr="http://media.phorn.de/fotoweb/cache/5087/Fotograf/Boehlerit_Etatec_Detail-3.t5971b435.m800.x2a50e9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nitImage" descr="http://media.phorn.de/fotoweb/cache/5087/Fotograf/Boehlerit_Etatec_Detail-3.t5971b435.m800.x2a50e9e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8558" cy="1250067"/>
                    </a:xfrm>
                    <a:prstGeom prst="rect">
                      <a:avLst/>
                    </a:prstGeom>
                    <a:noFill/>
                    <a:ln>
                      <a:noFill/>
                    </a:ln>
                  </pic:spPr>
                </pic:pic>
              </a:graphicData>
            </a:graphic>
          </wp:inline>
        </w:drawing>
      </w:r>
    </w:p>
    <w:p w:rsidR="001827FA" w:rsidRPr="00AA50BB" w:rsidRDefault="00A104B3" w:rsidP="001827FA">
      <w:pPr>
        <w:rPr>
          <w:rFonts w:ascii="Arial" w:hAnsi="Arial" w:cs="Arial"/>
        </w:rPr>
      </w:pPr>
      <w:r w:rsidRPr="00C543FD">
        <w:rPr>
          <w:rFonts w:ascii="Arial" w:hAnsi="Arial" w:cs="Arial"/>
          <w:b/>
        </w:rPr>
        <w:t xml:space="preserve">Bild 1: </w:t>
      </w:r>
      <w:r w:rsidR="001827FA" w:rsidRPr="00AA50BB">
        <w:rPr>
          <w:rFonts w:ascii="Arial" w:hAnsi="Arial" w:cs="Arial"/>
        </w:rPr>
        <w:t xml:space="preserve">Multifunktionaler Aufsteckfräser </w:t>
      </w:r>
      <w:proofErr w:type="spellStart"/>
      <w:r w:rsidR="001827FA" w:rsidRPr="00AA50BB">
        <w:rPr>
          <w:rFonts w:ascii="Arial" w:hAnsi="Arial" w:cs="Arial"/>
        </w:rPr>
        <w:t>ETATec</w:t>
      </w:r>
      <w:proofErr w:type="spellEnd"/>
      <w:r w:rsidR="001827FA" w:rsidRPr="00AA50BB">
        <w:rPr>
          <w:rFonts w:ascii="Arial" w:hAnsi="Arial" w:cs="Arial"/>
        </w:rPr>
        <w:t xml:space="preserve"> 45P (im Bild mit Rundschneidplatte) für leichte Plan- und Kopierfräsarbeiten. </w:t>
      </w:r>
    </w:p>
    <w:p w:rsidR="00762688" w:rsidRDefault="00762688" w:rsidP="00925DB2">
      <w:pPr>
        <w:autoSpaceDE w:val="0"/>
        <w:autoSpaceDN w:val="0"/>
        <w:adjustRightInd w:val="0"/>
        <w:spacing w:after="0" w:line="360" w:lineRule="auto"/>
        <w:rPr>
          <w:rFonts w:ascii="Arial" w:hAnsi="Arial" w:cs="Arial"/>
          <w:b/>
        </w:rPr>
      </w:pPr>
    </w:p>
    <w:p w:rsidR="00787964" w:rsidRDefault="00787964" w:rsidP="00925DB2">
      <w:pPr>
        <w:autoSpaceDE w:val="0"/>
        <w:autoSpaceDN w:val="0"/>
        <w:adjustRightInd w:val="0"/>
        <w:spacing w:after="0" w:line="360" w:lineRule="auto"/>
        <w:rPr>
          <w:rFonts w:ascii="Arial" w:hAnsi="Arial" w:cs="Arial"/>
          <w:b/>
        </w:rPr>
      </w:pPr>
    </w:p>
    <w:p w:rsidR="00787964" w:rsidRPr="00C543FD" w:rsidRDefault="00787964" w:rsidP="00925DB2">
      <w:pPr>
        <w:autoSpaceDE w:val="0"/>
        <w:autoSpaceDN w:val="0"/>
        <w:adjustRightInd w:val="0"/>
        <w:spacing w:after="0" w:line="360" w:lineRule="auto"/>
        <w:rPr>
          <w:rFonts w:ascii="Arial" w:hAnsi="Arial" w:cs="Arial"/>
          <w:b/>
        </w:rPr>
      </w:pPr>
    </w:p>
    <w:p w:rsidR="00A104B3" w:rsidRPr="00C543FD" w:rsidRDefault="001827FA" w:rsidP="00925DB2">
      <w:pPr>
        <w:autoSpaceDE w:val="0"/>
        <w:autoSpaceDN w:val="0"/>
        <w:adjustRightInd w:val="0"/>
        <w:spacing w:after="0" w:line="360" w:lineRule="auto"/>
        <w:rPr>
          <w:rFonts w:ascii="Arial" w:hAnsi="Arial" w:cs="Arial"/>
          <w:b/>
        </w:rPr>
      </w:pPr>
      <w:r>
        <w:rPr>
          <w:rFonts w:ascii="Clear Sans" w:hAnsi="Clear Sans" w:cs="Arial"/>
          <w:noProof/>
          <w:color w:val="666666"/>
          <w:sz w:val="21"/>
          <w:szCs w:val="21"/>
          <w:lang w:eastAsia="de-DE"/>
        </w:rPr>
        <w:drawing>
          <wp:inline distT="0" distB="0" distL="0" distR="0" wp14:anchorId="741198BF" wp14:editId="3BB336DD">
            <wp:extent cx="1875081" cy="1254429"/>
            <wp:effectExtent l="0" t="0" r="0" b="3175"/>
            <wp:docPr id="3" name="previewInitImage" descr="http://media.phorn.de/fotoweb/cache/5087/Fotograf/Boehlerit_Zetatec_Detail-2.t5971b4a5.m800.x6288f9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nitImage" descr="http://media.phorn.de/fotoweb/cache/5087/Fotograf/Boehlerit_Zetatec_Detail-2.t5971b4a5.m800.x6288f97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07310" cy="1275990"/>
                    </a:xfrm>
                    <a:prstGeom prst="rect">
                      <a:avLst/>
                    </a:prstGeom>
                    <a:noFill/>
                    <a:ln>
                      <a:noFill/>
                    </a:ln>
                  </pic:spPr>
                </pic:pic>
              </a:graphicData>
            </a:graphic>
          </wp:inline>
        </w:drawing>
      </w:r>
    </w:p>
    <w:p w:rsidR="001827FA" w:rsidRPr="00AA50BB" w:rsidRDefault="00A104B3" w:rsidP="001827FA">
      <w:pPr>
        <w:rPr>
          <w:rFonts w:ascii="Arial" w:hAnsi="Arial" w:cs="Arial"/>
        </w:rPr>
      </w:pPr>
      <w:r w:rsidRPr="00C543FD">
        <w:rPr>
          <w:rFonts w:ascii="Arial" w:hAnsi="Arial" w:cs="Arial"/>
          <w:b/>
        </w:rPr>
        <w:t>Bild 2:</w:t>
      </w:r>
      <w:r w:rsidR="001827FA">
        <w:rPr>
          <w:rFonts w:ascii="Arial" w:hAnsi="Arial" w:cs="Arial"/>
          <w:b/>
        </w:rPr>
        <w:t xml:space="preserve"> </w:t>
      </w:r>
      <w:r w:rsidRPr="00C543FD">
        <w:rPr>
          <w:rFonts w:ascii="Arial" w:hAnsi="Arial" w:cs="Arial"/>
          <w:b/>
        </w:rPr>
        <w:t xml:space="preserve"> </w:t>
      </w:r>
      <w:r w:rsidR="001827FA" w:rsidRPr="00AA50BB">
        <w:rPr>
          <w:rFonts w:ascii="Arial" w:hAnsi="Arial" w:cs="Arial"/>
        </w:rPr>
        <w:t xml:space="preserve">Schrupp-Aufsteckfräser </w:t>
      </w:r>
      <w:proofErr w:type="spellStart"/>
      <w:r w:rsidR="001827FA" w:rsidRPr="00AA50BB">
        <w:rPr>
          <w:rFonts w:ascii="Arial" w:hAnsi="Arial" w:cs="Arial"/>
        </w:rPr>
        <w:t>ZETATec</w:t>
      </w:r>
      <w:proofErr w:type="spellEnd"/>
      <w:r w:rsidR="001827FA" w:rsidRPr="00AA50BB">
        <w:rPr>
          <w:rFonts w:ascii="Arial" w:hAnsi="Arial" w:cs="Arial"/>
        </w:rPr>
        <w:t xml:space="preserve"> 90N. Trotz der negativen Grundgeometrie auch zum </w:t>
      </w:r>
      <w:proofErr w:type="spellStart"/>
      <w:r w:rsidR="001827FA" w:rsidRPr="00AA50BB">
        <w:rPr>
          <w:rFonts w:ascii="Arial" w:hAnsi="Arial" w:cs="Arial"/>
        </w:rPr>
        <w:t>helikalen</w:t>
      </w:r>
      <w:proofErr w:type="spellEnd"/>
      <w:r w:rsidR="001827FA" w:rsidRPr="00AA50BB">
        <w:rPr>
          <w:rFonts w:ascii="Arial" w:hAnsi="Arial" w:cs="Arial"/>
        </w:rPr>
        <w:t xml:space="preserve"> und linearen Eintauchen einsetzbar.</w:t>
      </w:r>
    </w:p>
    <w:p w:rsidR="00567DA8" w:rsidRDefault="00567DA8" w:rsidP="00925DB2">
      <w:pPr>
        <w:autoSpaceDE w:val="0"/>
        <w:autoSpaceDN w:val="0"/>
        <w:adjustRightInd w:val="0"/>
        <w:spacing w:after="0" w:line="360" w:lineRule="auto"/>
        <w:rPr>
          <w:rFonts w:ascii="Arial" w:hAnsi="Arial" w:cs="Arial"/>
          <w:b/>
        </w:rPr>
      </w:pPr>
      <w:bookmarkStart w:id="0" w:name="_GoBack"/>
      <w:bookmarkEnd w:id="0"/>
    </w:p>
    <w:p w:rsidR="00567DA8" w:rsidRPr="00C543FD" w:rsidRDefault="00567DA8" w:rsidP="00925DB2">
      <w:pPr>
        <w:autoSpaceDE w:val="0"/>
        <w:autoSpaceDN w:val="0"/>
        <w:adjustRightInd w:val="0"/>
        <w:spacing w:after="0" w:line="360" w:lineRule="auto"/>
        <w:rPr>
          <w:rFonts w:ascii="Arial" w:hAnsi="Arial" w:cs="Arial"/>
          <w:b/>
        </w:rPr>
      </w:pPr>
    </w:p>
    <w:p w:rsidR="00FB21CF" w:rsidRDefault="005B372D" w:rsidP="00925DB2">
      <w:pPr>
        <w:autoSpaceDE w:val="0"/>
        <w:autoSpaceDN w:val="0"/>
        <w:adjustRightInd w:val="0"/>
        <w:spacing w:after="0" w:line="360" w:lineRule="auto"/>
        <w:rPr>
          <w:rFonts w:ascii="Arial" w:hAnsi="Arial" w:cs="Arial"/>
        </w:rPr>
      </w:pPr>
      <w:r w:rsidRPr="00C543FD">
        <w:rPr>
          <w:rFonts w:ascii="Arial" w:hAnsi="Arial" w:cs="Arial"/>
          <w:b/>
        </w:rPr>
        <w:t>Bild</w:t>
      </w:r>
      <w:r w:rsidR="00434B0A">
        <w:rPr>
          <w:rFonts w:ascii="Arial" w:hAnsi="Arial" w:cs="Arial"/>
          <w:b/>
        </w:rPr>
        <w:t xml:space="preserve"> und Text:</w:t>
      </w:r>
      <w:r w:rsidRPr="00C543FD">
        <w:rPr>
          <w:rFonts w:ascii="Arial" w:hAnsi="Arial" w:cs="Arial"/>
        </w:rPr>
        <w:t xml:space="preserve"> Paul Horn GmbH</w:t>
      </w:r>
    </w:p>
    <w:p w:rsidR="001827FA" w:rsidRPr="00C543FD" w:rsidRDefault="001827FA" w:rsidP="00925DB2">
      <w:pPr>
        <w:autoSpaceDE w:val="0"/>
        <w:autoSpaceDN w:val="0"/>
        <w:adjustRightInd w:val="0"/>
        <w:spacing w:after="0" w:line="360" w:lineRule="auto"/>
        <w:rPr>
          <w:rFonts w:ascii="Arial" w:hAnsi="Arial" w:cs="Arial"/>
        </w:rPr>
      </w:pPr>
    </w:p>
    <w:p w:rsidR="00FB21CF" w:rsidRPr="00C543FD" w:rsidRDefault="001827FA" w:rsidP="00925DB2">
      <w:pPr>
        <w:autoSpaceDE w:val="0"/>
        <w:autoSpaceDN w:val="0"/>
        <w:adjustRightInd w:val="0"/>
        <w:spacing w:after="0" w:line="360" w:lineRule="auto"/>
        <w:rPr>
          <w:rFonts w:ascii="Arial" w:hAnsi="Arial" w:cs="Arial"/>
        </w:rPr>
      </w:pPr>
      <w:r>
        <w:rPr>
          <w:rFonts w:ascii="Arial" w:hAnsi="Arial" w:cs="Arial"/>
        </w:rPr>
        <w:t>Z</w:t>
      </w:r>
      <w:r w:rsidR="00FB21CF" w:rsidRPr="00C543FD">
        <w:rPr>
          <w:rFonts w:ascii="Arial" w:hAnsi="Arial" w:cs="Arial"/>
        </w:rPr>
        <w:t>uständig für Rückfragen:</w:t>
      </w: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w:t>
      </w:r>
      <w:r w:rsidR="00434B0A">
        <w:rPr>
          <w:rFonts w:ascii="Arial" w:hAnsi="Arial" w:cs="Arial"/>
        </w:rPr>
        <w:t xml:space="preserve"> </w:t>
      </w:r>
      <w:r w:rsidRPr="00C543FD">
        <w:rPr>
          <w:rFonts w:ascii="Arial" w:hAnsi="Arial" w:cs="Arial"/>
        </w:rPr>
        <w:t>Christian Thiele</w:t>
      </w:r>
    </w:p>
    <w:p w:rsidR="00940AAC" w:rsidRPr="00C543FD" w:rsidRDefault="00940AAC" w:rsidP="00925DB2">
      <w:pPr>
        <w:autoSpaceDE w:val="0"/>
        <w:autoSpaceDN w:val="0"/>
        <w:adjustRightInd w:val="0"/>
        <w:spacing w:after="0" w:line="360" w:lineRule="auto"/>
        <w:rPr>
          <w:rFonts w:ascii="Arial" w:hAnsi="Arial" w:cs="Arial"/>
        </w:rPr>
      </w:pPr>
      <w:r w:rsidRPr="00C543FD">
        <w:rPr>
          <w:rFonts w:ascii="Arial" w:hAnsi="Arial" w:cs="Arial"/>
        </w:rPr>
        <w:t>Unter dem Hol</w:t>
      </w:r>
      <w:r w:rsidR="000C3359" w:rsidRPr="00C543FD">
        <w:rPr>
          <w:rFonts w:ascii="Arial" w:hAnsi="Arial" w:cs="Arial"/>
        </w:rPr>
        <w:t>z</w:t>
      </w:r>
      <w:r w:rsidRPr="00C543FD">
        <w:rPr>
          <w:rFonts w:ascii="Arial" w:hAnsi="Arial" w:cs="Arial"/>
        </w:rPr>
        <w:t xml:space="preserve"> 33 – 35, 72072 Tübingen</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w:t>
      </w:r>
      <w:r w:rsidR="00434B0A">
        <w:rPr>
          <w:rFonts w:ascii="Arial" w:hAnsi="Arial" w:cs="Arial"/>
          <w:lang w:val="en-US"/>
        </w:rPr>
        <w:t>1820</w:t>
      </w:r>
      <w:r w:rsidRPr="00C543FD">
        <w:rPr>
          <w:rFonts w:ascii="Arial" w:hAnsi="Arial" w:cs="Arial"/>
          <w:lang w:val="en-US"/>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8"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9"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lear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787964">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787964">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C62902">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C62902" w:rsidRDefault="00DD4B1C"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00C62902" w:rsidRPr="00C62902">
      <w:rPr>
        <w:rFonts w:ascii="Arial" w:hAnsi="Arial" w:cs="Arial"/>
      </w:rPr>
      <w:t>September 2017</w:t>
    </w:r>
  </w:p>
  <w:p w:rsidR="00DD4B1C" w:rsidRPr="00C62902" w:rsidRDefault="00DD4B1C" w:rsidP="00F739CB">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827FA"/>
    <w:rsid w:val="001B3DED"/>
    <w:rsid w:val="001D3FDF"/>
    <w:rsid w:val="001E6C8C"/>
    <w:rsid w:val="001F0082"/>
    <w:rsid w:val="00233FBE"/>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4B0A"/>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87964"/>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2902"/>
    <w:rsid w:val="00C641DC"/>
    <w:rsid w:val="00C848B8"/>
    <w:rsid w:val="00D62E01"/>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2282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3</cp:revision>
  <cp:lastPrinted>2017-08-09T09:39:00Z</cp:lastPrinted>
  <dcterms:created xsi:type="dcterms:W3CDTF">2017-08-07T12:30:00Z</dcterms:created>
  <dcterms:modified xsi:type="dcterms:W3CDTF">2017-08-09T09:40:00Z</dcterms:modified>
</cp:coreProperties>
</file>