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40F" w:rsidRPr="00C32592" w:rsidRDefault="00C6440F" w:rsidP="00F46FB3">
      <w:pPr>
        <w:autoSpaceDE w:val="0"/>
        <w:autoSpaceDN w:val="0"/>
        <w:adjustRightInd w:val="0"/>
        <w:spacing w:after="0" w:line="360" w:lineRule="auto"/>
        <w:rPr>
          <w:rFonts w:ascii="Arial" w:hAnsi="Arial" w:cs="Arial"/>
          <w:b/>
          <w:sz w:val="20"/>
          <w:szCs w:val="20"/>
          <w:lang w:val="en-US"/>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32592">
        <w:rPr>
          <w:rFonts w:ascii="Arial" w:hAnsi="Arial" w:cs="Arial"/>
          <w:b/>
          <w:sz w:val="20"/>
          <w:szCs w:val="20"/>
          <w:lang w:val="en-US"/>
        </w:rPr>
        <w:t xml:space="preserve">EMO, </w:t>
      </w:r>
      <w:smartTag w:uri="urn:schemas-microsoft-com:office:smarttags" w:element="City">
        <w:smartTag w:uri="urn:schemas-microsoft-com:office:smarttags" w:element="place">
          <w:r w:rsidRPr="00C32592">
            <w:rPr>
              <w:rFonts w:ascii="Arial" w:hAnsi="Arial" w:cs="Arial"/>
              <w:b/>
              <w:sz w:val="20"/>
              <w:szCs w:val="20"/>
              <w:lang w:val="en-US"/>
            </w:rPr>
            <w:t>Milan</w:t>
          </w:r>
        </w:smartTag>
      </w:smartTag>
    </w:p>
    <w:p w:rsidR="00C6440F" w:rsidRPr="00C32592" w:rsidRDefault="00C6440F" w:rsidP="00F46FB3">
      <w:pPr>
        <w:autoSpaceDE w:val="0"/>
        <w:autoSpaceDN w:val="0"/>
        <w:adjustRightInd w:val="0"/>
        <w:spacing w:after="0" w:line="360" w:lineRule="auto"/>
        <w:rPr>
          <w:rFonts w:ascii="Arial" w:hAnsi="Arial" w:cs="Arial"/>
          <w:b/>
          <w:sz w:val="20"/>
          <w:szCs w:val="20"/>
          <w:lang w:val="en-US"/>
        </w:rPr>
      </w:pP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b/>
          <w:sz w:val="20"/>
          <w:szCs w:val="20"/>
          <w:lang w:val="en-US"/>
        </w:rPr>
        <w:t>hall 10, stand: B10</w:t>
      </w:r>
    </w:p>
    <w:p w:rsidR="00C6440F" w:rsidRPr="00C32592" w:rsidRDefault="00C6440F" w:rsidP="00F46FB3">
      <w:pPr>
        <w:autoSpaceDE w:val="0"/>
        <w:autoSpaceDN w:val="0"/>
        <w:adjustRightInd w:val="0"/>
        <w:spacing w:after="0" w:line="360" w:lineRule="auto"/>
        <w:rPr>
          <w:rFonts w:ascii="Arial" w:hAnsi="Arial" w:cs="Arial"/>
          <w:sz w:val="20"/>
          <w:szCs w:val="20"/>
          <w:lang w:val="en-US"/>
        </w:rPr>
      </w:pP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p>
    <w:p w:rsidR="00C6440F" w:rsidRPr="00E25571" w:rsidRDefault="00C6440F" w:rsidP="00E25571">
      <w:pPr>
        <w:autoSpaceDE w:val="0"/>
        <w:autoSpaceDN w:val="0"/>
        <w:adjustRightInd w:val="0"/>
        <w:spacing w:after="0" w:line="360" w:lineRule="auto"/>
        <w:rPr>
          <w:rFonts w:ascii="Arial" w:hAnsi="Arial" w:cs="Arial"/>
          <w:b/>
          <w:sz w:val="20"/>
          <w:szCs w:val="20"/>
          <w:lang w:val="en-US"/>
        </w:rPr>
      </w:pPr>
    </w:p>
    <w:p w:rsidR="00C6440F" w:rsidRPr="00E25571" w:rsidRDefault="00C6440F" w:rsidP="00E25571">
      <w:pPr>
        <w:spacing w:after="0" w:line="360" w:lineRule="auto"/>
        <w:rPr>
          <w:rFonts w:ascii="Arial" w:hAnsi="Arial" w:cs="Arial"/>
          <w:b/>
          <w:sz w:val="20"/>
          <w:szCs w:val="20"/>
          <w:lang w:val="en-US"/>
        </w:rPr>
      </w:pPr>
      <w:r w:rsidRPr="00E25571">
        <w:rPr>
          <w:rFonts w:ascii="Arial" w:hAnsi="Arial" w:cs="Arial"/>
          <w:b/>
          <w:sz w:val="20"/>
          <w:szCs w:val="20"/>
          <w:lang w:val="en-US"/>
        </w:rPr>
        <w:t>Système 968 HORN</w:t>
      </w:r>
    </w:p>
    <w:p w:rsidR="00C6440F" w:rsidRPr="00E25571" w:rsidRDefault="00C6440F" w:rsidP="00E25571">
      <w:pPr>
        <w:spacing w:after="0" w:line="360" w:lineRule="auto"/>
        <w:rPr>
          <w:rFonts w:ascii="Arial" w:hAnsi="Arial" w:cs="Arial"/>
          <w:sz w:val="20"/>
          <w:szCs w:val="20"/>
          <w:lang w:val="en-US"/>
        </w:rPr>
      </w:pPr>
      <w:r w:rsidRPr="00E25571">
        <w:rPr>
          <w:rFonts w:ascii="Arial" w:hAnsi="Arial" w:cs="Arial"/>
          <w:sz w:val="20"/>
          <w:szCs w:val="20"/>
          <w:lang w:val="en-US"/>
        </w:rPr>
        <w:t>À destination des machines multibroches de la série MS conçues par Index, HORN a développé en collaboration avec la société Ernst Graf GmbH le système modulaire de support de base type 968, pourvu d'interfaces type 842 (845 pour les MS52), pour les cassettes actuelles des plaquettes de coupe type S100 en version droite ou gauche, selon la position d'usinage. Les cassettes destinées aux largeurs de coupe de 2, 2,5 et 3 mm sont compatibles avec les supports de base en position gauche comme en position droite. Les cassettes et les supports de base sont équipés pour le refroidissement interne. L'alimentation en liquide de refroidissement interne peut être fournie via l'interface machine ou depuis une source externe. Tous les supports de base sont réglables en hauteur. Une plaquette de butée permet de régler la longueur de la pièce à usiner. La plaquette de butée est fixée de manière à éviter la torsion. La fixation du support de base sur la machine est réalisée au moyen d'un prisme et d'une bride de serrage. Les cassettes pour positionnement gauche de Graf, destinées aux plaquettes de coupe ISO VC11 et DC07, sont également compatibles avec les interfaces 842/845.</w:t>
      </w:r>
    </w:p>
    <w:p w:rsidR="00C6440F" w:rsidRPr="00E25571" w:rsidRDefault="00C6440F" w:rsidP="00E25571">
      <w:pPr>
        <w:autoSpaceDE w:val="0"/>
        <w:autoSpaceDN w:val="0"/>
        <w:adjustRightInd w:val="0"/>
        <w:spacing w:after="0" w:line="360" w:lineRule="auto"/>
        <w:rPr>
          <w:rFonts w:ascii="Arial" w:hAnsi="Arial" w:cs="Arial"/>
          <w:sz w:val="20"/>
          <w:szCs w:val="20"/>
          <w:lang w:val="en-US"/>
        </w:rPr>
      </w:pPr>
    </w:p>
    <w:p w:rsidR="00C6440F" w:rsidRPr="00E25571" w:rsidRDefault="00C6440F" w:rsidP="00E25571">
      <w:pPr>
        <w:autoSpaceDE w:val="0"/>
        <w:autoSpaceDN w:val="0"/>
        <w:adjustRightInd w:val="0"/>
        <w:spacing w:after="0" w:line="360" w:lineRule="auto"/>
        <w:rPr>
          <w:rStyle w:val="hps"/>
          <w:rFonts w:ascii="Arial" w:hAnsi="Arial" w:cs="Arial"/>
          <w:i/>
          <w:color w:val="222222"/>
          <w:sz w:val="20"/>
          <w:szCs w:val="20"/>
          <w:lang w:val="fr-FR"/>
        </w:rPr>
      </w:pPr>
      <w:r w:rsidRPr="00E25571">
        <w:rPr>
          <w:rStyle w:val="hps"/>
          <w:rFonts w:ascii="Arial" w:hAnsi="Arial" w:cs="Arial"/>
          <w:i/>
          <w:color w:val="222222"/>
          <w:sz w:val="20"/>
          <w:szCs w:val="20"/>
          <w:lang w:val="fr-FR"/>
        </w:rPr>
        <w:t>1.1</w:t>
      </w:r>
      <w:r>
        <w:rPr>
          <w:rStyle w:val="hps"/>
          <w:rFonts w:ascii="Arial" w:hAnsi="Arial" w:cs="Arial"/>
          <w:i/>
          <w:color w:val="222222"/>
          <w:sz w:val="20"/>
          <w:szCs w:val="20"/>
          <w:lang w:val="fr-FR"/>
        </w:rPr>
        <w:t>74</w:t>
      </w:r>
      <w:r w:rsidRPr="00E25571">
        <w:rPr>
          <w:rStyle w:val="shorttext"/>
          <w:rFonts w:ascii="Arial" w:hAnsi="Arial" w:cs="Arial"/>
          <w:i/>
          <w:color w:val="222222"/>
          <w:sz w:val="20"/>
          <w:szCs w:val="20"/>
          <w:lang w:val="fr-FR"/>
        </w:rPr>
        <w:t xml:space="preserve"> </w:t>
      </w:r>
      <w:r w:rsidRPr="00E25571">
        <w:rPr>
          <w:rStyle w:val="hps"/>
          <w:rFonts w:ascii="Arial" w:hAnsi="Arial" w:cs="Arial"/>
          <w:i/>
          <w:color w:val="222222"/>
          <w:sz w:val="20"/>
          <w:szCs w:val="20"/>
          <w:lang w:val="fr-FR"/>
        </w:rPr>
        <w:t>caractères</w:t>
      </w:r>
      <w:r w:rsidRPr="00E25571">
        <w:rPr>
          <w:rStyle w:val="shorttext"/>
          <w:rFonts w:ascii="Arial" w:hAnsi="Arial" w:cs="Arial"/>
          <w:i/>
          <w:color w:val="222222"/>
          <w:sz w:val="20"/>
          <w:szCs w:val="20"/>
          <w:lang w:val="fr-FR"/>
        </w:rPr>
        <w:t xml:space="preserve"> </w:t>
      </w:r>
      <w:r w:rsidRPr="00E25571">
        <w:rPr>
          <w:rStyle w:val="hps"/>
          <w:rFonts w:ascii="Arial" w:hAnsi="Arial" w:cs="Arial"/>
          <w:i/>
          <w:color w:val="222222"/>
          <w:sz w:val="20"/>
          <w:szCs w:val="20"/>
          <w:lang w:val="fr-FR"/>
        </w:rPr>
        <w:t>espaces</w:t>
      </w:r>
      <w:r w:rsidRPr="00E25571">
        <w:rPr>
          <w:rStyle w:val="shorttext"/>
          <w:rFonts w:ascii="Arial" w:hAnsi="Arial" w:cs="Arial"/>
          <w:i/>
          <w:color w:val="222222"/>
          <w:sz w:val="20"/>
          <w:szCs w:val="20"/>
          <w:lang w:val="fr-FR"/>
        </w:rPr>
        <w:t xml:space="preserve"> </w:t>
      </w:r>
      <w:r w:rsidRPr="00E25571">
        <w:rPr>
          <w:rStyle w:val="hps"/>
          <w:rFonts w:ascii="Arial" w:hAnsi="Arial" w:cs="Arial"/>
          <w:i/>
          <w:color w:val="222222"/>
          <w:sz w:val="20"/>
          <w:szCs w:val="20"/>
          <w:lang w:val="fr-FR"/>
        </w:rPr>
        <w:t>incl</w:t>
      </w:r>
    </w:p>
    <w:p w:rsidR="00C6440F" w:rsidRPr="00E25571" w:rsidRDefault="00C6440F" w:rsidP="00E25571">
      <w:pPr>
        <w:autoSpaceDE w:val="0"/>
        <w:autoSpaceDN w:val="0"/>
        <w:adjustRightInd w:val="0"/>
        <w:spacing w:after="0" w:line="360" w:lineRule="auto"/>
        <w:rPr>
          <w:rFonts w:ascii="Arial" w:hAnsi="Arial" w:cs="Arial"/>
          <w:i/>
          <w:sz w:val="20"/>
          <w:szCs w:val="20"/>
          <w:lang w:val="en-US"/>
        </w:rPr>
      </w:pPr>
    </w:p>
    <w:p w:rsidR="00C6440F" w:rsidRPr="00E25571" w:rsidRDefault="00C6440F" w:rsidP="00E25571">
      <w:pPr>
        <w:autoSpaceDE w:val="0"/>
        <w:autoSpaceDN w:val="0"/>
        <w:adjustRightInd w:val="0"/>
        <w:spacing w:after="0" w:line="360" w:lineRule="auto"/>
        <w:rPr>
          <w:rFonts w:ascii="Arial" w:hAnsi="Arial" w:cs="Arial"/>
          <w:sz w:val="20"/>
          <w:szCs w:val="20"/>
          <w:lang w:val="en-US"/>
        </w:rPr>
      </w:pPr>
      <w:r w:rsidRPr="00E25571">
        <w:rPr>
          <w:rFonts w:ascii="Arial" w:hAnsi="Arial" w:cs="Arial"/>
          <w:sz w:val="20"/>
          <w:szCs w:val="20"/>
          <w:lang w:val="en-US"/>
        </w:rPr>
        <w:t>Légende de la photo:</w:t>
      </w:r>
    </w:p>
    <w:p w:rsidR="00C6440F" w:rsidRPr="00E25571" w:rsidRDefault="00C6440F" w:rsidP="00E25571">
      <w:pPr>
        <w:autoSpaceDE w:val="0"/>
        <w:autoSpaceDN w:val="0"/>
        <w:adjustRightInd w:val="0"/>
        <w:spacing w:after="0" w:line="360" w:lineRule="auto"/>
        <w:rPr>
          <w:rFonts w:ascii="Arial" w:hAnsi="Arial" w:cs="Arial"/>
          <w:sz w:val="20"/>
          <w:szCs w:val="20"/>
          <w:lang w:val="en-US"/>
        </w:rPr>
      </w:pPr>
    </w:p>
    <w:p w:rsidR="00C6440F" w:rsidRPr="00E25571" w:rsidRDefault="00C6440F" w:rsidP="00E25571">
      <w:pPr>
        <w:spacing w:after="0" w:line="360" w:lineRule="auto"/>
        <w:rPr>
          <w:rFonts w:ascii="Arial" w:hAnsi="Arial" w:cs="Arial"/>
          <w:sz w:val="20"/>
          <w:szCs w:val="20"/>
          <w:lang w:val="en-US"/>
        </w:rPr>
      </w:pPr>
      <w:r w:rsidRPr="00E25571">
        <w:rPr>
          <w:rFonts w:ascii="Arial" w:hAnsi="Arial" w:cs="Arial"/>
          <w:sz w:val="20"/>
          <w:szCs w:val="20"/>
          <w:lang w:val="en-US"/>
        </w:rPr>
        <w:t>Photo 1: Système modulaire de support de base type 968.</w:t>
      </w:r>
    </w:p>
    <w:p w:rsidR="00C6440F" w:rsidRPr="00E25571" w:rsidRDefault="00C6440F" w:rsidP="00E25571">
      <w:pPr>
        <w:spacing w:after="0" w:line="360" w:lineRule="auto"/>
        <w:rPr>
          <w:rFonts w:ascii="Arial" w:hAnsi="Arial" w:cs="Arial"/>
          <w:sz w:val="20"/>
          <w:szCs w:val="20"/>
          <w:lang w:val="en-US"/>
        </w:rPr>
      </w:pPr>
    </w:p>
    <w:p w:rsidR="00C6440F" w:rsidRPr="00E25571" w:rsidRDefault="00C6440F" w:rsidP="00E25571">
      <w:pPr>
        <w:autoSpaceDE w:val="0"/>
        <w:autoSpaceDN w:val="0"/>
        <w:adjustRightInd w:val="0"/>
        <w:spacing w:after="0" w:line="360" w:lineRule="auto"/>
        <w:rPr>
          <w:rFonts w:ascii="Arial" w:hAnsi="Arial" w:cs="Arial"/>
          <w:sz w:val="20"/>
          <w:szCs w:val="20"/>
        </w:rPr>
      </w:pPr>
      <w:bookmarkStart w:id="0" w:name="_GoBack"/>
      <w:bookmarkEnd w:id="0"/>
      <w:r w:rsidRPr="00E25571">
        <w:rPr>
          <w:rFonts w:ascii="Arial" w:hAnsi="Arial" w:cs="Arial"/>
          <w:sz w:val="20"/>
          <w:szCs w:val="20"/>
        </w:rPr>
        <w:t>Auteur des textes et responsable des demandes de précisions:</w:t>
      </w:r>
    </w:p>
    <w:p w:rsidR="00C6440F" w:rsidRPr="00E25571" w:rsidRDefault="00C6440F" w:rsidP="00E25571">
      <w:pPr>
        <w:autoSpaceDE w:val="0"/>
        <w:autoSpaceDN w:val="0"/>
        <w:adjustRightInd w:val="0"/>
        <w:spacing w:after="0" w:line="360" w:lineRule="auto"/>
        <w:rPr>
          <w:rFonts w:ascii="Arial" w:hAnsi="Arial" w:cs="Arial"/>
          <w:sz w:val="20"/>
          <w:szCs w:val="20"/>
        </w:rPr>
      </w:pPr>
    </w:p>
    <w:p w:rsidR="00C6440F" w:rsidRPr="00E25571" w:rsidRDefault="00C6440F" w:rsidP="00E25571">
      <w:pPr>
        <w:autoSpaceDE w:val="0"/>
        <w:autoSpaceDN w:val="0"/>
        <w:adjustRightInd w:val="0"/>
        <w:spacing w:after="0" w:line="360" w:lineRule="auto"/>
        <w:rPr>
          <w:rFonts w:ascii="Arial" w:hAnsi="Arial" w:cs="Arial"/>
          <w:sz w:val="20"/>
          <w:szCs w:val="20"/>
        </w:rPr>
      </w:pPr>
      <w:r w:rsidRPr="00E25571">
        <w:rPr>
          <w:rFonts w:ascii="Arial" w:hAnsi="Arial" w:cs="Arial"/>
          <w:sz w:val="20"/>
          <w:szCs w:val="20"/>
        </w:rPr>
        <w:t>Hartmetall-Werkzeugfabrik Paul Horn GmbH, Christian Thiele</w:t>
      </w:r>
    </w:p>
    <w:p w:rsidR="00C6440F" w:rsidRPr="00E25571" w:rsidRDefault="00C6440F" w:rsidP="00E25571">
      <w:pPr>
        <w:autoSpaceDE w:val="0"/>
        <w:autoSpaceDN w:val="0"/>
        <w:adjustRightInd w:val="0"/>
        <w:spacing w:after="0" w:line="360" w:lineRule="auto"/>
        <w:rPr>
          <w:rFonts w:ascii="Arial" w:hAnsi="Arial" w:cs="Arial"/>
          <w:sz w:val="20"/>
          <w:szCs w:val="20"/>
        </w:rPr>
      </w:pPr>
      <w:r w:rsidRPr="00E25571">
        <w:rPr>
          <w:rFonts w:ascii="Arial" w:hAnsi="Arial" w:cs="Arial"/>
          <w:sz w:val="20"/>
          <w:szCs w:val="20"/>
        </w:rPr>
        <w:t>Unter dem Holz 33 – 35, 72072 Tübingen</w:t>
      </w:r>
    </w:p>
    <w:p w:rsidR="00C6440F" w:rsidRPr="00E25571" w:rsidRDefault="00C6440F" w:rsidP="00E25571">
      <w:pPr>
        <w:autoSpaceDE w:val="0"/>
        <w:autoSpaceDN w:val="0"/>
        <w:adjustRightInd w:val="0"/>
        <w:spacing w:after="0" w:line="360" w:lineRule="auto"/>
        <w:rPr>
          <w:rFonts w:ascii="Arial" w:hAnsi="Arial" w:cs="Arial"/>
          <w:sz w:val="20"/>
          <w:szCs w:val="20"/>
          <w:lang w:val="en-US"/>
        </w:rPr>
      </w:pPr>
      <w:r w:rsidRPr="00E25571">
        <w:rPr>
          <w:rFonts w:ascii="Arial" w:hAnsi="Arial" w:cs="Arial"/>
          <w:sz w:val="20"/>
          <w:szCs w:val="20"/>
          <w:lang w:val="en-US"/>
        </w:rPr>
        <w:t>Tel.: +49 7071 7004-1602, Fax: +49 7071 72893</w:t>
      </w:r>
    </w:p>
    <w:p w:rsidR="00C6440F" w:rsidRPr="00E25571" w:rsidRDefault="00C6440F" w:rsidP="00E25571">
      <w:pPr>
        <w:autoSpaceDE w:val="0"/>
        <w:autoSpaceDN w:val="0"/>
        <w:adjustRightInd w:val="0"/>
        <w:spacing w:after="0" w:line="360" w:lineRule="auto"/>
        <w:rPr>
          <w:rFonts w:ascii="Arial" w:hAnsi="Arial" w:cs="Arial"/>
          <w:sz w:val="20"/>
          <w:szCs w:val="20"/>
          <w:lang w:val="en-US"/>
        </w:rPr>
      </w:pPr>
      <w:r w:rsidRPr="00E25571">
        <w:rPr>
          <w:rFonts w:ascii="Arial" w:hAnsi="Arial" w:cs="Arial"/>
          <w:sz w:val="20"/>
          <w:szCs w:val="20"/>
          <w:lang w:val="en-US"/>
        </w:rPr>
        <w:t xml:space="preserve">Email: </w:t>
      </w:r>
      <w:hyperlink r:id="rId6" w:history="1">
        <w:r w:rsidRPr="00E25571">
          <w:rPr>
            <w:rStyle w:val="Hyperlink"/>
            <w:rFonts w:ascii="Arial" w:hAnsi="Arial" w:cs="Arial"/>
            <w:sz w:val="20"/>
            <w:szCs w:val="20"/>
            <w:lang w:val="en-US"/>
          </w:rPr>
          <w:t>christian.thiele@phorn.de</w:t>
        </w:r>
      </w:hyperlink>
      <w:r w:rsidRPr="00E25571">
        <w:rPr>
          <w:rFonts w:ascii="Arial" w:hAnsi="Arial" w:cs="Arial"/>
          <w:sz w:val="20"/>
          <w:szCs w:val="20"/>
          <w:lang w:val="en-US"/>
        </w:rPr>
        <w:t xml:space="preserve">, </w:t>
      </w:r>
      <w:hyperlink r:id="rId7" w:history="1">
        <w:r w:rsidRPr="00E25571">
          <w:rPr>
            <w:rStyle w:val="Hyperlink"/>
            <w:rFonts w:ascii="Arial" w:hAnsi="Arial" w:cs="Arial"/>
            <w:sz w:val="20"/>
            <w:szCs w:val="20"/>
            <w:lang w:val="en-US"/>
          </w:rPr>
          <w:t>www.phorn.de</w:t>
        </w:r>
      </w:hyperlink>
    </w:p>
    <w:sectPr w:rsidR="00C6440F" w:rsidRPr="00E25571" w:rsidSect="00FC073A">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40F" w:rsidRDefault="00C6440F" w:rsidP="00925DB2">
      <w:pPr>
        <w:spacing w:after="0" w:line="240" w:lineRule="auto"/>
      </w:pPr>
      <w:r>
        <w:separator/>
      </w:r>
    </w:p>
  </w:endnote>
  <w:endnote w:type="continuationSeparator" w:id="0">
    <w:p w:rsidR="00C6440F" w:rsidRDefault="00C6440F"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40F" w:rsidRPr="00925DB2" w:rsidRDefault="00C6440F">
    <w:pPr>
      <w:pStyle w:val="Footer"/>
      <w:jc w:val="right"/>
      <w:rPr>
        <w:rFonts w:ascii="Arial" w:hAnsi="Arial" w:cs="Arial"/>
        <w:sz w:val="16"/>
        <w:szCs w:val="16"/>
      </w:rPr>
    </w:pPr>
  </w:p>
  <w:p w:rsidR="00C6440F" w:rsidRPr="00925DB2" w:rsidRDefault="00C6440F" w:rsidP="00925DB2">
    <w:pPr>
      <w:pStyle w:val="Footer"/>
      <w:jc w:val="right"/>
      <w:rPr>
        <w:rFonts w:ascii="Arial" w:hAnsi="Arial" w:cs="Arial"/>
        <w:sz w:val="16"/>
        <w:szCs w:val="16"/>
      </w:rPr>
    </w:pPr>
    <w:r>
      <w:rPr>
        <w:rFonts w:ascii="Arial" w:hAnsi="Arial" w:cs="Arial"/>
        <w:sz w:val="16"/>
        <w:szCs w:val="16"/>
      </w:rPr>
      <w:t>Page</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w:t>
    </w:r>
    <w:r>
      <w:rPr>
        <w:rFonts w:ascii="Arial" w:hAnsi="Arial" w:cs="Arial"/>
        <w:sz w:val="16"/>
        <w:szCs w:val="16"/>
      </w:rPr>
      <w:t>de</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40F" w:rsidRDefault="00C6440F" w:rsidP="00925DB2">
      <w:pPr>
        <w:spacing w:after="0" w:line="240" w:lineRule="auto"/>
      </w:pPr>
      <w:r>
        <w:separator/>
      </w:r>
    </w:p>
  </w:footnote>
  <w:footnote w:type="continuationSeparator" w:id="0">
    <w:p w:rsidR="00C6440F" w:rsidRDefault="00C6440F"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40F" w:rsidRPr="00DE5449" w:rsidRDefault="00C6440F" w:rsidP="00F739CB">
    <w:pPr>
      <w:pStyle w:val="Header"/>
      <w:tabs>
        <w:tab w:val="clear" w:pos="4536"/>
        <w:tab w:val="clear" w:pos="9072"/>
      </w:tabs>
      <w:rPr>
        <w:rFonts w:ascii="Arial" w:hAnsi="Arial" w:cs="Arial"/>
        <w:sz w:val="40"/>
        <w:szCs w:val="40"/>
      </w:rPr>
    </w:pPr>
    <w:r w:rsidRPr="00763B6B">
      <w:rPr>
        <w:rFonts w:ascii="Arial" w:hAnsi="Arial" w:cs="Arial"/>
        <w:b/>
        <w:sz w:val="40"/>
        <w:szCs w:val="40"/>
        <w:lang w:val="en-US"/>
      </w:rPr>
      <w:t>Communiqué de presse</w:t>
    </w:r>
    <w:r w:rsidRPr="00773742">
      <w:rPr>
        <w:rFonts w:ascii="Arial" w:hAnsi="Arial" w:cs="Arial"/>
        <w:b/>
        <w:sz w:val="20"/>
        <w:szCs w:val="20"/>
        <w:lang w:val="en-US"/>
      </w:rPr>
      <w:t xml:space="preserve"> </w:t>
    </w:r>
    <w:r>
      <w:rPr>
        <w:rFonts w:ascii="Arial" w:hAnsi="Arial" w:cs="Arial"/>
        <w:sz w:val="40"/>
        <w:szCs w:val="40"/>
      </w:rPr>
      <w:tab/>
    </w:r>
    <w:r>
      <w:rPr>
        <w:rFonts w:ascii="Arial" w:hAnsi="Arial" w:cs="Arial"/>
        <w:sz w:val="40"/>
        <w:szCs w:val="40"/>
      </w:rPr>
      <w:tab/>
    </w:r>
    <w:r>
      <w:rPr>
        <w:rFonts w:ascii="Arial" w:hAnsi="Arial" w:cs="Arial"/>
        <w:sz w:val="40"/>
        <w:szCs w:val="40"/>
      </w:rPr>
      <w:tab/>
    </w:r>
    <w:r w:rsidRPr="00151CE0">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pt">
          <v:imagedata r:id="rId1" o:title=""/>
        </v:shape>
      </w:pict>
    </w:r>
  </w:p>
  <w:p w:rsidR="00C6440F" w:rsidRPr="00A52931" w:rsidRDefault="00C6440F" w:rsidP="00F739CB">
    <w:pPr>
      <w:pStyle w:val="Header"/>
      <w:tabs>
        <w:tab w:val="clear" w:pos="4536"/>
        <w:tab w:val="clear" w:pos="9072"/>
      </w:tabs>
      <w:rPr>
        <w:rFonts w:ascii="Arial" w:hAnsi="Arial" w:cs="Arial"/>
        <w:sz w:val="16"/>
        <w:szCs w:val="16"/>
      </w:rPr>
    </w:pPr>
    <w:r w:rsidRPr="00A52931">
      <w:rPr>
        <w:rFonts w:ascii="Arial" w:hAnsi="Arial" w:cs="Arial"/>
      </w:rPr>
      <w:tab/>
    </w:r>
    <w:r w:rsidRPr="00A52931">
      <w:rPr>
        <w:rFonts w:ascii="Arial" w:hAnsi="Arial" w:cs="Arial"/>
      </w:rPr>
      <w:tab/>
    </w:r>
    <w:r w:rsidRPr="00A52931">
      <w:rPr>
        <w:rFonts w:ascii="Arial" w:hAnsi="Arial" w:cs="Arial"/>
      </w:rPr>
      <w:tab/>
    </w:r>
    <w:r w:rsidRPr="00A52931">
      <w:rPr>
        <w:rFonts w:ascii="Arial" w:hAnsi="Arial" w:cs="Arial"/>
      </w:rPr>
      <w:tab/>
    </w:r>
    <w:r w:rsidRPr="00A52931">
      <w:rPr>
        <w:rFonts w:ascii="Arial" w:hAnsi="Arial" w:cs="Arial"/>
      </w:rPr>
      <w:tab/>
    </w:r>
    <w:r w:rsidRPr="00A52931">
      <w:rPr>
        <w:rFonts w:ascii="Arial" w:hAnsi="Arial" w:cs="Arial"/>
      </w:rPr>
      <w:tab/>
    </w:r>
    <w:r w:rsidRPr="00A52931">
      <w:rPr>
        <w:rFonts w:ascii="Arial" w:hAnsi="Arial" w:cs="Arial"/>
      </w:rPr>
      <w:tab/>
    </w:r>
    <w:r w:rsidRPr="00A52931">
      <w:rPr>
        <w:rFonts w:ascii="Arial" w:hAnsi="Arial" w:cs="Arial"/>
      </w:rPr>
      <w:tab/>
    </w:r>
    <w:r w:rsidRPr="00A52931">
      <w:rPr>
        <w:rFonts w:ascii="Arial" w:hAnsi="Arial" w:cs="Arial"/>
      </w:rPr>
      <w:tab/>
    </w:r>
    <w:r w:rsidRPr="00A52931">
      <w:rPr>
        <w:rFonts w:ascii="Arial" w:hAnsi="Arial" w:cs="Arial"/>
      </w:rPr>
      <w:tab/>
      <w:t xml:space="preserve">Octobre </w:t>
    </w:r>
    <w:r w:rsidRPr="00A52931">
      <w:rPr>
        <w:rFonts w:ascii="Arial" w:hAnsi="Arial" w:cs="Arial"/>
        <w:sz w:val="20"/>
        <w:szCs w:val="20"/>
      </w:rPr>
      <w:t>2015</w:t>
    </w:r>
  </w:p>
  <w:p w:rsidR="00C6440F" w:rsidRPr="00F739CB" w:rsidRDefault="00C6440F" w:rsidP="00F739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83723"/>
    <w:rsid w:val="00094644"/>
    <w:rsid w:val="000A36AA"/>
    <w:rsid w:val="000B6BF1"/>
    <w:rsid w:val="000C3359"/>
    <w:rsid w:val="000C7345"/>
    <w:rsid w:val="00136B12"/>
    <w:rsid w:val="00151CE0"/>
    <w:rsid w:val="0016158B"/>
    <w:rsid w:val="001776E6"/>
    <w:rsid w:val="001B3DED"/>
    <w:rsid w:val="001D3FDF"/>
    <w:rsid w:val="001E6C8C"/>
    <w:rsid w:val="001F0082"/>
    <w:rsid w:val="00212379"/>
    <w:rsid w:val="00233FBE"/>
    <w:rsid w:val="00255304"/>
    <w:rsid w:val="002844DD"/>
    <w:rsid w:val="002B43E1"/>
    <w:rsid w:val="002B7497"/>
    <w:rsid w:val="002C5EEA"/>
    <w:rsid w:val="002D3034"/>
    <w:rsid w:val="002E793D"/>
    <w:rsid w:val="002F6AA3"/>
    <w:rsid w:val="00327839"/>
    <w:rsid w:val="00330180"/>
    <w:rsid w:val="003663E3"/>
    <w:rsid w:val="0037244C"/>
    <w:rsid w:val="003977AA"/>
    <w:rsid w:val="003D70ED"/>
    <w:rsid w:val="003E3E66"/>
    <w:rsid w:val="003F23ED"/>
    <w:rsid w:val="003F5834"/>
    <w:rsid w:val="00407668"/>
    <w:rsid w:val="0041301E"/>
    <w:rsid w:val="004335FD"/>
    <w:rsid w:val="00437AB3"/>
    <w:rsid w:val="00472F73"/>
    <w:rsid w:val="004B4972"/>
    <w:rsid w:val="004E285F"/>
    <w:rsid w:val="004E4EC2"/>
    <w:rsid w:val="004E6F5A"/>
    <w:rsid w:val="00520488"/>
    <w:rsid w:val="00521B1D"/>
    <w:rsid w:val="00545B8A"/>
    <w:rsid w:val="00554440"/>
    <w:rsid w:val="00556398"/>
    <w:rsid w:val="00567DA8"/>
    <w:rsid w:val="005B372D"/>
    <w:rsid w:val="005E299E"/>
    <w:rsid w:val="00617E9D"/>
    <w:rsid w:val="00636ABA"/>
    <w:rsid w:val="00650455"/>
    <w:rsid w:val="006548E8"/>
    <w:rsid w:val="00693D38"/>
    <w:rsid w:val="006A247B"/>
    <w:rsid w:val="006A5291"/>
    <w:rsid w:val="006F3A10"/>
    <w:rsid w:val="007019A7"/>
    <w:rsid w:val="00723E5C"/>
    <w:rsid w:val="00725BCA"/>
    <w:rsid w:val="00731DE2"/>
    <w:rsid w:val="00734587"/>
    <w:rsid w:val="00762688"/>
    <w:rsid w:val="00763B6B"/>
    <w:rsid w:val="00773742"/>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52931"/>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102CB"/>
    <w:rsid w:val="00C32592"/>
    <w:rsid w:val="00C428C4"/>
    <w:rsid w:val="00C512DF"/>
    <w:rsid w:val="00C51449"/>
    <w:rsid w:val="00C527F9"/>
    <w:rsid w:val="00C543FD"/>
    <w:rsid w:val="00C60406"/>
    <w:rsid w:val="00C60E5C"/>
    <w:rsid w:val="00C641DC"/>
    <w:rsid w:val="00C6440F"/>
    <w:rsid w:val="00C8308A"/>
    <w:rsid w:val="00C848B8"/>
    <w:rsid w:val="00D62E01"/>
    <w:rsid w:val="00D865BC"/>
    <w:rsid w:val="00DA4DF2"/>
    <w:rsid w:val="00DA4F95"/>
    <w:rsid w:val="00DC36B0"/>
    <w:rsid w:val="00DD4B1C"/>
    <w:rsid w:val="00DE22B7"/>
    <w:rsid w:val="00DE5449"/>
    <w:rsid w:val="00E0265F"/>
    <w:rsid w:val="00E11DCE"/>
    <w:rsid w:val="00E22D8A"/>
    <w:rsid w:val="00E25571"/>
    <w:rsid w:val="00E44CBF"/>
    <w:rsid w:val="00E47F2A"/>
    <w:rsid w:val="00EC7570"/>
    <w:rsid w:val="00EF64CF"/>
    <w:rsid w:val="00F103BF"/>
    <w:rsid w:val="00F11892"/>
    <w:rsid w:val="00F15E1F"/>
    <w:rsid w:val="00F262A8"/>
    <w:rsid w:val="00F46249"/>
    <w:rsid w:val="00F46FB3"/>
    <w:rsid w:val="00F53BFD"/>
    <w:rsid w:val="00F54949"/>
    <w:rsid w:val="00F739CB"/>
    <w:rsid w:val="00F82B4E"/>
    <w:rsid w:val="00F84452"/>
    <w:rsid w:val="00F91EEC"/>
    <w:rsid w:val="00F93667"/>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 w:type="character" w:customStyle="1" w:styleId="shorttext">
    <w:name w:val="short_text"/>
    <w:basedOn w:val="DefaultParagraphFont"/>
    <w:uiPriority w:val="99"/>
    <w:rsid w:val="00763B6B"/>
    <w:rPr>
      <w:rFonts w:cs="Times New Roman"/>
    </w:rPr>
  </w:style>
  <w:style w:type="character" w:customStyle="1" w:styleId="hps">
    <w:name w:val="hps"/>
    <w:basedOn w:val="DefaultParagraphFont"/>
    <w:uiPriority w:val="99"/>
    <w:rsid w:val="00763B6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hor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an.thiele@phorn.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233</Words>
  <Characters>1469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5</cp:revision>
  <cp:lastPrinted>2015-09-14T10:41:00Z</cp:lastPrinted>
  <dcterms:created xsi:type="dcterms:W3CDTF">2015-09-14T08:43:00Z</dcterms:created>
  <dcterms:modified xsi:type="dcterms:W3CDTF">2015-09-16T10:51:00Z</dcterms:modified>
</cp:coreProperties>
</file>