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b/>
          <w:sz w:val="20"/>
        </w:rPr>
        <w:t>Nortec, Hamburg</w:t>
      </w:r>
    </w:p>
    <w:p w:rsidR="00F46FB3" w:rsidRPr="00FA4C2D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b/>
          <w:sz w:val="20"/>
        </w:rPr>
        <w:t>26–29 January 2016</w:t>
      </w:r>
    </w:p>
    <w:p w:rsidR="00F46FB3" w:rsidRPr="00FA4C2D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b/>
          <w:sz w:val="20"/>
        </w:rPr>
        <w:t>Hall 4, Stand 426</w:t>
      </w:r>
    </w:p>
    <w:p w:rsidR="00F46FB3" w:rsidRPr="0082704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</w:rPr>
      </w:pPr>
    </w:p>
    <w:p w:rsidR="0082704B" w:rsidRPr="0082704B" w:rsidRDefault="0082704B" w:rsidP="0082704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Circular 932 cutting insert for milling</w:t>
      </w:r>
    </w:p>
    <w:p w:rsidR="0082704B" w:rsidRPr="0082704B" w:rsidRDefault="0082704B" w:rsidP="0082704B">
      <w:pPr>
        <w:rPr>
          <w:rFonts w:ascii="Arial" w:hAnsi="Arial" w:cs="Arial"/>
        </w:rPr>
      </w:pPr>
      <w:r>
        <w:rPr>
          <w:rFonts w:ascii="Arial" w:hAnsi="Arial"/>
        </w:rPr>
        <w:t xml:space="preserve">As an expansion to the range of triple and six-edged milling inserts in the 332 and 632 models, HORN has developed an even more </w:t>
      </w:r>
      <w:r w:rsidR="00CF4723" w:rsidRPr="008C5DF5">
        <w:rPr>
          <w:rFonts w:ascii="Arial" w:hAnsi="Arial"/>
        </w:rPr>
        <w:t>capable</w:t>
      </w:r>
      <w:r>
        <w:rPr>
          <w:rFonts w:ascii="Arial" w:hAnsi="Arial"/>
        </w:rPr>
        <w:t xml:space="preserve"> version in the 932, which comes complete with nine cutting edges and 50 per cent more machining capacity. This offers milling widths of between 2 and 4 mm, a groove depth of 8.3 mm and a cutting edge diameter </w:t>
      </w:r>
      <w:bookmarkStart w:id="0" w:name="_GoBack"/>
      <w:r>
        <w:rPr>
          <w:rFonts w:ascii="Arial" w:hAnsi="Arial"/>
        </w:rPr>
        <w:t>of</w:t>
      </w:r>
      <w:bookmarkEnd w:id="0"/>
      <w:r>
        <w:rPr>
          <w:rFonts w:ascii="Arial" w:hAnsi="Arial"/>
        </w:rPr>
        <w:t xml:space="preserve"> 31.7 mm. And when it comes to the cutting insert holder, M332 milling cutter shank and AS45 carbide grade, HORN has certainly stuck to its tried-and-tested principles. The nine cutting edges facilitate significantly higher feed rates at the same cutting speed whilst also increasing productivity by around half and ensuring long tool lives and reliability. </w:t>
      </w:r>
    </w:p>
    <w:p w:rsidR="00F15E1F" w:rsidRPr="00FF3932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 w:eastAsia="en-US" w:bidi="ar-SA"/>
        </w:rPr>
      </w:pPr>
    </w:p>
    <w:p w:rsidR="00DC36B0" w:rsidRPr="009A289A" w:rsidRDefault="00FF3932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 w:eastAsia="en-US" w:bidi="ar-SA"/>
        </w:rPr>
      </w:pPr>
      <w:r w:rsidRPr="009A289A">
        <w:rPr>
          <w:rFonts w:ascii="Arial" w:hAnsi="Arial" w:cs="Arial"/>
          <w:i/>
          <w:lang w:val="en-US" w:eastAsia="en-US" w:bidi="ar-SA"/>
        </w:rPr>
        <w:t>704 characters incl. spaces</w:t>
      </w:r>
    </w:p>
    <w:p w:rsidR="0082704B" w:rsidRPr="009A289A" w:rsidRDefault="0082704B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FB21CF" w:rsidRPr="009A289A" w:rsidRDefault="00AA51B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 w:rsidRPr="009A289A">
        <w:rPr>
          <w:rFonts w:ascii="Arial" w:hAnsi="Arial"/>
          <w:b/>
          <w:lang w:val="en-US"/>
        </w:rPr>
        <w:t>Image caption:</w:t>
      </w:r>
    </w:p>
    <w:p w:rsidR="00A104B3" w:rsidRPr="00C543FD" w:rsidRDefault="00964A8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de-DE" w:eastAsia="de-DE" w:bidi="ar-SA"/>
        </w:rPr>
        <w:drawing>
          <wp:inline distT="0" distB="0" distL="0" distR="0">
            <wp:extent cx="2028825" cy="1352550"/>
            <wp:effectExtent l="0" t="0" r="9525" b="0"/>
            <wp:docPr id="1" name="Bild 1" descr="Horn_0000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rn_00007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688" w:rsidRPr="009A289A" w:rsidRDefault="00FA4C2D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 w:eastAsia="en-US" w:bidi="ar-SA"/>
        </w:rPr>
      </w:pPr>
      <w:r w:rsidRPr="00FF3932">
        <w:rPr>
          <w:rFonts w:ascii="Arial" w:hAnsi="Arial" w:cs="Arial"/>
          <w:b/>
          <w:lang w:val="en-US" w:eastAsia="en-US" w:bidi="ar-SA"/>
        </w:rPr>
        <w:t>Horn_0000724.jpg:</w:t>
      </w:r>
      <w:r w:rsidR="009E5F12">
        <w:rPr>
          <w:rFonts w:ascii="Arial" w:hAnsi="Arial" w:cs="Arial"/>
          <w:b/>
          <w:lang w:val="en-US" w:eastAsia="en-US" w:bidi="ar-SA"/>
        </w:rPr>
        <w:t xml:space="preserve"> </w:t>
      </w:r>
      <w:r w:rsidR="009A289A">
        <w:rPr>
          <w:rFonts w:ascii="Arial" w:hAnsi="Arial" w:cs="Arial"/>
          <w:lang w:val="en-US" w:eastAsia="en-US" w:bidi="ar-SA"/>
        </w:rPr>
        <w:t>With nine cutting edges productivity was increased by half.</w:t>
      </w:r>
    </w:p>
    <w:p w:rsidR="00A104B3" w:rsidRPr="00C543FD" w:rsidRDefault="00A104B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567DA8" w:rsidRDefault="00567DA8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567DA8" w:rsidRPr="00C543FD" w:rsidRDefault="00567DA8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5B372D" w:rsidRPr="00C543FD" w:rsidRDefault="005B372D" w:rsidP="005B372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  <w:b/>
        </w:rPr>
        <w:t>Image credits:</w:t>
      </w:r>
      <w:r>
        <w:rPr>
          <w:rFonts w:ascii="Arial" w:hAnsi="Arial"/>
        </w:rPr>
        <w:t xml:space="preserve"> Paul Horn GmbH, Nico Sauermann</w:t>
      </w: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Text and further information:</w:t>
      </w: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Hartmetall-Werkzeugfabrik Paul Horn GmbH, Mr Christian Thiele</w:t>
      </w:r>
    </w:p>
    <w:p w:rsidR="00940AAC" w:rsidRPr="000D6A1C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de-DE"/>
        </w:rPr>
      </w:pPr>
      <w:r w:rsidRPr="000D6A1C">
        <w:rPr>
          <w:rFonts w:ascii="Arial" w:hAnsi="Arial"/>
          <w:lang w:val="de-DE"/>
        </w:rPr>
        <w:t>Unter dem Holz 33–35, 72072 Tübingen, Germany</w:t>
      </w:r>
    </w:p>
    <w:p w:rsidR="00940AAC" w:rsidRPr="000D6A1C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de-DE"/>
        </w:rPr>
      </w:pPr>
      <w:r w:rsidRPr="000D6A1C">
        <w:rPr>
          <w:rFonts w:ascii="Arial" w:hAnsi="Arial"/>
          <w:lang w:val="de-DE"/>
        </w:rPr>
        <w:t>Tel.: +49 (0) 7071 7004-1602, Fax: +49 (0) 7071 72893</w:t>
      </w:r>
    </w:p>
    <w:p w:rsidR="00940AAC" w:rsidRPr="000D6A1C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de-DE"/>
        </w:rPr>
      </w:pPr>
      <w:r w:rsidRPr="000D6A1C">
        <w:rPr>
          <w:rFonts w:ascii="Arial" w:hAnsi="Arial"/>
          <w:lang w:val="de-DE"/>
        </w:rPr>
        <w:t>E-</w:t>
      </w:r>
      <w:proofErr w:type="spellStart"/>
      <w:r w:rsidRPr="000D6A1C">
        <w:rPr>
          <w:rFonts w:ascii="Arial" w:hAnsi="Arial"/>
          <w:lang w:val="de-DE"/>
        </w:rPr>
        <w:t>mail</w:t>
      </w:r>
      <w:proofErr w:type="spellEnd"/>
      <w:r w:rsidRPr="000D6A1C">
        <w:rPr>
          <w:rFonts w:ascii="Arial" w:hAnsi="Arial"/>
          <w:lang w:val="de-DE"/>
        </w:rPr>
        <w:t xml:space="preserve">: </w:t>
      </w:r>
      <w:hyperlink r:id="rId7">
        <w:r w:rsidRPr="000D6A1C">
          <w:rPr>
            <w:rStyle w:val="Hyperlink"/>
            <w:rFonts w:ascii="Arial" w:hAnsi="Arial"/>
            <w:color w:val="auto"/>
            <w:lang w:val="de-DE"/>
          </w:rPr>
          <w:t>christian.thiele@phorn.de</w:t>
        </w:r>
      </w:hyperlink>
      <w:r w:rsidRPr="000D6A1C">
        <w:rPr>
          <w:rFonts w:ascii="Arial" w:hAnsi="Arial"/>
          <w:lang w:val="de-DE"/>
        </w:rPr>
        <w:t xml:space="preserve">, </w:t>
      </w:r>
      <w:hyperlink r:id="rId8">
        <w:r w:rsidRPr="000D6A1C">
          <w:rPr>
            <w:rStyle w:val="Hyperlink"/>
            <w:rFonts w:ascii="Arial" w:hAnsi="Arial"/>
            <w:color w:val="auto"/>
            <w:lang w:val="de-DE"/>
          </w:rPr>
          <w:t>www.phorn.de</w:t>
        </w:r>
      </w:hyperlink>
      <w:r w:rsidRPr="000D6A1C">
        <w:rPr>
          <w:rFonts w:ascii="Arial" w:hAnsi="Arial"/>
          <w:lang w:val="de-DE"/>
        </w:rPr>
        <w:t xml:space="preserve"> </w:t>
      </w:r>
    </w:p>
    <w:sectPr w:rsidR="00940AAC" w:rsidRPr="000D6A1C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785" w:rsidRDefault="00F82785" w:rsidP="00925DB2">
      <w:pPr>
        <w:spacing w:after="0" w:line="240" w:lineRule="auto"/>
      </w:pPr>
      <w:r>
        <w:separator/>
      </w:r>
    </w:p>
  </w:endnote>
  <w:endnote w:type="continuationSeparator" w:id="0">
    <w:p w:rsidR="00F82785" w:rsidRDefault="00F82785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2CD" w:rsidRPr="00925DB2" w:rsidRDefault="003802CD">
    <w:pPr>
      <w:pStyle w:val="Fuzeile"/>
      <w:jc w:val="right"/>
      <w:rPr>
        <w:rFonts w:ascii="Arial" w:hAnsi="Arial" w:cs="Arial"/>
        <w:sz w:val="16"/>
        <w:szCs w:val="16"/>
      </w:rPr>
    </w:pPr>
  </w:p>
  <w:p w:rsidR="003802CD" w:rsidRPr="00925DB2" w:rsidRDefault="003802CD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 xml:space="preserve">Page </w:t>
    </w:r>
    <w:r w:rsidR="00CC508F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CC508F" w:rsidRPr="00925DB2">
      <w:rPr>
        <w:rFonts w:ascii="Arial" w:hAnsi="Arial" w:cs="Arial"/>
        <w:sz w:val="16"/>
        <w:szCs w:val="16"/>
      </w:rPr>
      <w:fldChar w:fldCharType="separate"/>
    </w:r>
    <w:r w:rsidR="009E5F12">
      <w:rPr>
        <w:rFonts w:ascii="Arial" w:hAnsi="Arial" w:cs="Arial"/>
        <w:noProof/>
        <w:sz w:val="16"/>
        <w:szCs w:val="16"/>
      </w:rPr>
      <w:t>1</w:t>
    </w:r>
    <w:r w:rsidR="00CC508F" w:rsidRPr="00925DB2">
      <w:rPr>
        <w:rFonts w:ascii="Arial" w:hAnsi="Arial" w:cs="Arial"/>
        <w:sz w:val="16"/>
        <w:szCs w:val="16"/>
      </w:rPr>
      <w:fldChar w:fldCharType="end"/>
    </w:r>
    <w:r>
      <w:rPr>
        <w:rFonts w:ascii="Arial" w:hAnsi="Arial"/>
        <w:sz w:val="16"/>
      </w:rPr>
      <w:t xml:space="preserve"> of </w:t>
    </w:r>
    <w:r w:rsidR="00CC508F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CC508F" w:rsidRPr="00925DB2">
      <w:rPr>
        <w:rFonts w:ascii="Arial" w:hAnsi="Arial" w:cs="Arial"/>
        <w:sz w:val="16"/>
        <w:szCs w:val="16"/>
      </w:rPr>
      <w:fldChar w:fldCharType="separate"/>
    </w:r>
    <w:r w:rsidR="009E5F12">
      <w:rPr>
        <w:rFonts w:ascii="Arial" w:hAnsi="Arial" w:cs="Arial"/>
        <w:noProof/>
        <w:sz w:val="16"/>
        <w:szCs w:val="16"/>
      </w:rPr>
      <w:t>1</w:t>
    </w:r>
    <w:r w:rsidR="00CC508F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785" w:rsidRDefault="00F82785" w:rsidP="00925DB2">
      <w:pPr>
        <w:spacing w:after="0" w:line="240" w:lineRule="auto"/>
      </w:pPr>
      <w:r>
        <w:separator/>
      </w:r>
    </w:p>
  </w:footnote>
  <w:footnote w:type="continuationSeparator" w:id="0">
    <w:p w:rsidR="00F82785" w:rsidRDefault="00F82785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2CD" w:rsidRPr="00DE5449" w:rsidRDefault="003802CD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/>
        <w:b/>
        <w:sz w:val="40"/>
      </w:rPr>
      <w:t>Press information</w: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noProof/>
        <w:sz w:val="40"/>
        <w:szCs w:val="40"/>
        <w:lang w:val="de-DE" w:eastAsia="de-DE" w:bidi="ar-SA"/>
      </w:rPr>
      <w:drawing>
        <wp:inline distT="0" distB="0" distL="0" distR="0">
          <wp:extent cx="1647825" cy="352425"/>
          <wp:effectExtent l="0" t="0" r="9525" b="9525"/>
          <wp:docPr id="2" name="Bild 2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02CD" w:rsidRPr="00DE5449" w:rsidRDefault="003802CD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January 2016</w:t>
    </w:r>
  </w:p>
  <w:p w:rsidR="003802CD" w:rsidRPr="00F739CB" w:rsidRDefault="003802CD" w:rsidP="00F739C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50455"/>
    <w:rsid w:val="000034D9"/>
    <w:rsid w:val="00014CB7"/>
    <w:rsid w:val="00017536"/>
    <w:rsid w:val="000327A8"/>
    <w:rsid w:val="00083723"/>
    <w:rsid w:val="00094644"/>
    <w:rsid w:val="000A36AA"/>
    <w:rsid w:val="000C3359"/>
    <w:rsid w:val="000C7345"/>
    <w:rsid w:val="000D6A1C"/>
    <w:rsid w:val="00136B12"/>
    <w:rsid w:val="0016158B"/>
    <w:rsid w:val="001B3DED"/>
    <w:rsid w:val="001C08B7"/>
    <w:rsid w:val="001D3FDF"/>
    <w:rsid w:val="001E6C8C"/>
    <w:rsid w:val="001F0082"/>
    <w:rsid w:val="00233FBE"/>
    <w:rsid w:val="00255304"/>
    <w:rsid w:val="002B43E1"/>
    <w:rsid w:val="002B7497"/>
    <w:rsid w:val="002C05B4"/>
    <w:rsid w:val="002C5EEA"/>
    <w:rsid w:val="002D3034"/>
    <w:rsid w:val="002F6AA3"/>
    <w:rsid w:val="00330180"/>
    <w:rsid w:val="00350786"/>
    <w:rsid w:val="0037244C"/>
    <w:rsid w:val="003802CD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D3C38"/>
    <w:rsid w:val="007F01F4"/>
    <w:rsid w:val="007F41C0"/>
    <w:rsid w:val="007F6A41"/>
    <w:rsid w:val="0082704B"/>
    <w:rsid w:val="008371F7"/>
    <w:rsid w:val="008541F6"/>
    <w:rsid w:val="008773F2"/>
    <w:rsid w:val="008A1283"/>
    <w:rsid w:val="008C5DF5"/>
    <w:rsid w:val="008D6D9E"/>
    <w:rsid w:val="008F78CE"/>
    <w:rsid w:val="00904397"/>
    <w:rsid w:val="009123B9"/>
    <w:rsid w:val="00925DB2"/>
    <w:rsid w:val="00926A64"/>
    <w:rsid w:val="009359C7"/>
    <w:rsid w:val="00940AAC"/>
    <w:rsid w:val="00964A83"/>
    <w:rsid w:val="009661A1"/>
    <w:rsid w:val="009703B6"/>
    <w:rsid w:val="00995A54"/>
    <w:rsid w:val="009A289A"/>
    <w:rsid w:val="009B0ADA"/>
    <w:rsid w:val="009B7A4E"/>
    <w:rsid w:val="009E08E7"/>
    <w:rsid w:val="009E2257"/>
    <w:rsid w:val="009E25AE"/>
    <w:rsid w:val="009E5F12"/>
    <w:rsid w:val="00A051EE"/>
    <w:rsid w:val="00A104B3"/>
    <w:rsid w:val="00A23939"/>
    <w:rsid w:val="00A330B5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CC508F"/>
    <w:rsid w:val="00CF4723"/>
    <w:rsid w:val="00D0654C"/>
    <w:rsid w:val="00D43138"/>
    <w:rsid w:val="00D62E01"/>
    <w:rsid w:val="00DA3669"/>
    <w:rsid w:val="00DA4DF2"/>
    <w:rsid w:val="00DA4F95"/>
    <w:rsid w:val="00DB2C5D"/>
    <w:rsid w:val="00DC36B0"/>
    <w:rsid w:val="00DD4B1C"/>
    <w:rsid w:val="00DE22B7"/>
    <w:rsid w:val="00E0265F"/>
    <w:rsid w:val="00E22D8A"/>
    <w:rsid w:val="00E44CBF"/>
    <w:rsid w:val="00E47F2A"/>
    <w:rsid w:val="00EC7570"/>
    <w:rsid w:val="00EF64CF"/>
    <w:rsid w:val="00F103BF"/>
    <w:rsid w:val="00F11892"/>
    <w:rsid w:val="00F15E1F"/>
    <w:rsid w:val="00F44CC7"/>
    <w:rsid w:val="00F46249"/>
    <w:rsid w:val="00F46FB3"/>
    <w:rsid w:val="00F53BFD"/>
    <w:rsid w:val="00F54949"/>
    <w:rsid w:val="00F739CB"/>
    <w:rsid w:val="00F82785"/>
    <w:rsid w:val="00F82B4E"/>
    <w:rsid w:val="00F91EEC"/>
    <w:rsid w:val="00FA4C2D"/>
    <w:rsid w:val="00FA7917"/>
    <w:rsid w:val="00FB21CF"/>
    <w:rsid w:val="00FB401E"/>
    <w:rsid w:val="00FC073A"/>
    <w:rsid w:val="00FE6620"/>
    <w:rsid w:val="00FF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tw4winNone">
    <w:name w:val="tw4winNone"/>
    <w:basedOn w:val="Absatz-Standardschriftart"/>
    <w:rsid w:val="00964A83"/>
  </w:style>
  <w:style w:type="character" w:customStyle="1" w:styleId="tw4winExternal">
    <w:name w:val="tw4winExternal"/>
    <w:basedOn w:val="Absatz-Standardschriftart"/>
    <w:rsid w:val="00964A83"/>
    <w:rPr>
      <w:rFonts w:ascii="Courier New" w:hAnsi="Courier New"/>
      <w:color w:val="808080"/>
    </w:rPr>
  </w:style>
  <w:style w:type="character" w:customStyle="1" w:styleId="tw4winInternal">
    <w:name w:val="tw4winInternal"/>
    <w:basedOn w:val="Absatz-Standardschriftart"/>
    <w:rsid w:val="00964A83"/>
    <w:rPr>
      <w:rFonts w:ascii="Courier New" w:hAnsi="Courier New"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0A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301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01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18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5DB2"/>
  </w:style>
  <w:style w:type="paragraph" w:styleId="Footer">
    <w:name w:val="footer"/>
    <w:basedOn w:val="Normal"/>
    <w:link w:val="FooterChar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DB2"/>
  </w:style>
  <w:style w:type="character" w:customStyle="1" w:styleId="tw4winNone">
    <w:name w:val="tw4winNone"/>
    <w:basedOn w:val="DefaultParagraphFont"/>
    <w:rsid w:val="00964A83"/>
  </w:style>
  <w:style w:type="character" w:customStyle="1" w:styleId="tw4winExternal">
    <w:name w:val="tw4winExternal"/>
    <w:basedOn w:val="DefaultParagraphFont"/>
    <w:rsid w:val="00964A83"/>
    <w:rPr>
      <w:rFonts w:ascii="Courier New" w:hAnsi="Courier New"/>
      <w:color w:val="808080"/>
    </w:rPr>
  </w:style>
  <w:style w:type="character" w:customStyle="1" w:styleId="tw4winInternal">
    <w:name w:val="tw4winInternal"/>
    <w:basedOn w:val="DefaultParagraphFont"/>
    <w:rsid w:val="00964A83"/>
    <w:rPr>
      <w:rFonts w:ascii="Courier New" w:hAnsi="Courier New"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1332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Claudia Stelzer</cp:lastModifiedBy>
  <cp:revision>5</cp:revision>
  <cp:lastPrinted>2016-01-22T08:09:00Z</cp:lastPrinted>
  <dcterms:created xsi:type="dcterms:W3CDTF">2016-02-08T07:50:00Z</dcterms:created>
  <dcterms:modified xsi:type="dcterms:W3CDTF">2016-02-15T08:18:00Z</dcterms:modified>
</cp:coreProperties>
</file>