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6FB3" w:rsidRPr="00C102CB" w:rsidRDefault="00F46FB3" w:rsidP="00B0787F">
      <w:pPr>
        <w:autoSpaceDE w:val="0"/>
        <w:autoSpaceDN w:val="0"/>
        <w:adjustRightInd w:val="0"/>
        <w:spacing w:after="0" w:line="360" w:lineRule="auto"/>
        <w:rPr>
          <w:rFonts w:ascii="Arial" w:hAnsi="Arial" w:cs="Arial"/>
          <w:b/>
          <w:sz w:val="20"/>
          <w:szCs w:val="20"/>
        </w:rPr>
      </w:pP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p>
    <w:p w:rsidR="00F46FB3" w:rsidRPr="00C102CB" w:rsidRDefault="00F46FB3" w:rsidP="00B0787F">
      <w:pPr>
        <w:autoSpaceDE w:val="0"/>
        <w:autoSpaceDN w:val="0"/>
        <w:adjustRightInd w:val="0"/>
        <w:spacing w:after="0" w:line="360" w:lineRule="auto"/>
        <w:rPr>
          <w:rFonts w:ascii="Arial" w:hAnsi="Arial" w:cs="Arial"/>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p>
    <w:p w:rsidR="00F46FB3" w:rsidRPr="00C102CB" w:rsidRDefault="00F46FB3" w:rsidP="00B0787F">
      <w:pPr>
        <w:autoSpaceDE w:val="0"/>
        <w:autoSpaceDN w:val="0"/>
        <w:adjustRightInd w:val="0"/>
        <w:spacing w:after="0" w:line="360" w:lineRule="auto"/>
        <w:rPr>
          <w:rFonts w:ascii="Arial" w:hAnsi="Arial" w:cs="Arial"/>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p>
    <w:p w:rsidR="007929D9" w:rsidRPr="009325F0" w:rsidRDefault="007929D9" w:rsidP="00B0787F">
      <w:pPr>
        <w:spacing w:line="360" w:lineRule="auto"/>
        <w:rPr>
          <w:rFonts w:ascii="Arial" w:hAnsi="Arial" w:cs="Arial"/>
          <w:b/>
          <w:sz w:val="28"/>
          <w:szCs w:val="28"/>
          <w:lang w:val="en-US"/>
        </w:rPr>
      </w:pPr>
      <w:r w:rsidRPr="009325F0">
        <w:rPr>
          <w:rFonts w:ascii="Arial" w:hAnsi="Arial" w:cs="Arial"/>
          <w:b/>
          <w:sz w:val="28"/>
          <w:szCs w:val="28"/>
          <w:lang w:val="en-US"/>
        </w:rPr>
        <w:t>Processing lead-free brass</w:t>
      </w:r>
    </w:p>
    <w:p w:rsidR="007929D9" w:rsidRPr="00B0787F" w:rsidRDefault="007929D9" w:rsidP="00B0787F">
      <w:pPr>
        <w:spacing w:line="360" w:lineRule="auto"/>
        <w:rPr>
          <w:rFonts w:ascii="Arial" w:hAnsi="Arial" w:cs="Arial"/>
          <w:lang w:val="en-US"/>
        </w:rPr>
      </w:pPr>
    </w:p>
    <w:p w:rsidR="007929D9" w:rsidRPr="00B0787F" w:rsidRDefault="002D7446" w:rsidP="00B0787F">
      <w:pPr>
        <w:spacing w:line="360" w:lineRule="auto"/>
        <w:rPr>
          <w:rFonts w:ascii="Arial" w:hAnsi="Arial" w:cs="Arial"/>
          <w:lang w:val="en-US"/>
        </w:rPr>
      </w:pPr>
      <w:r w:rsidRPr="00B0787F">
        <w:rPr>
          <w:rFonts w:ascii="Arial" w:hAnsi="Arial" w:cs="Arial"/>
          <w:lang w:val="en-US"/>
        </w:rPr>
        <w:t>Demand</w:t>
      </w:r>
      <w:r w:rsidR="00AD5798" w:rsidRPr="00B0787F">
        <w:rPr>
          <w:rFonts w:ascii="Arial" w:hAnsi="Arial" w:cs="Arial"/>
          <w:lang w:val="en-US"/>
        </w:rPr>
        <w:t xml:space="preserve"> </w:t>
      </w:r>
      <w:r w:rsidR="007929D9" w:rsidRPr="00B0787F">
        <w:rPr>
          <w:rFonts w:ascii="Arial" w:hAnsi="Arial" w:cs="Arial"/>
          <w:lang w:val="en-US"/>
        </w:rPr>
        <w:t>for geometrically exact surfaces of brass components, extending to a high polish for high quality fittings</w:t>
      </w:r>
      <w:r w:rsidR="00AD5798" w:rsidRPr="00B0787F">
        <w:rPr>
          <w:rFonts w:ascii="Arial" w:hAnsi="Arial" w:cs="Arial"/>
          <w:lang w:val="en-US"/>
        </w:rPr>
        <w:t xml:space="preserve"> and </w:t>
      </w:r>
      <w:r w:rsidRPr="00B0787F">
        <w:rPr>
          <w:rFonts w:ascii="Arial" w:hAnsi="Arial" w:cs="Arial"/>
          <w:lang w:val="en-US"/>
        </w:rPr>
        <w:t>parts for</w:t>
      </w:r>
      <w:r w:rsidR="00311769" w:rsidRPr="00B0787F">
        <w:rPr>
          <w:rFonts w:ascii="Arial" w:hAnsi="Arial" w:cs="Arial"/>
          <w:lang w:val="en-US"/>
        </w:rPr>
        <w:t xml:space="preserve"> ‘design’ applications,</w:t>
      </w:r>
      <w:r w:rsidR="007929D9" w:rsidRPr="00B0787F">
        <w:rPr>
          <w:rFonts w:ascii="Arial" w:hAnsi="Arial" w:cs="Arial"/>
          <w:lang w:val="en-US"/>
        </w:rPr>
        <w:t xml:space="preserve"> the automotive and electronics industry, and </w:t>
      </w:r>
      <w:r w:rsidRPr="00B0787F">
        <w:rPr>
          <w:rFonts w:ascii="Arial" w:hAnsi="Arial" w:cs="Arial"/>
          <w:lang w:val="en-US"/>
        </w:rPr>
        <w:t>flawless</w:t>
      </w:r>
      <w:r w:rsidR="007929D9" w:rsidRPr="00B0787F">
        <w:rPr>
          <w:rFonts w:ascii="Arial" w:hAnsi="Arial" w:cs="Arial"/>
          <w:lang w:val="en-US"/>
        </w:rPr>
        <w:t xml:space="preserve"> reflective surfaces</w:t>
      </w:r>
      <w:r w:rsidRPr="00B0787F">
        <w:rPr>
          <w:rFonts w:ascii="Arial" w:hAnsi="Arial" w:cs="Arial"/>
          <w:lang w:val="en-US"/>
        </w:rPr>
        <w:t xml:space="preserve"> in</w:t>
      </w:r>
      <w:r w:rsidR="007929D9" w:rsidRPr="00B0787F">
        <w:rPr>
          <w:rFonts w:ascii="Arial" w:hAnsi="Arial" w:cs="Arial"/>
          <w:lang w:val="en-US"/>
        </w:rPr>
        <w:t>, for example</w:t>
      </w:r>
      <w:r w:rsidRPr="00B0787F">
        <w:rPr>
          <w:rFonts w:ascii="Arial" w:hAnsi="Arial" w:cs="Arial"/>
          <w:lang w:val="en-US"/>
        </w:rPr>
        <w:t>,</w:t>
      </w:r>
      <w:r w:rsidR="007929D9" w:rsidRPr="00B0787F">
        <w:rPr>
          <w:rFonts w:ascii="Arial" w:hAnsi="Arial" w:cs="Arial"/>
          <w:lang w:val="en-US"/>
        </w:rPr>
        <w:t xml:space="preserve"> astrophysics, are increasing noticeably. </w:t>
      </w:r>
      <w:bookmarkStart w:id="0" w:name="_GoBack"/>
      <w:bookmarkEnd w:id="0"/>
      <w:r w:rsidRPr="00B0787F">
        <w:rPr>
          <w:rFonts w:ascii="Arial" w:hAnsi="Arial" w:cs="Arial"/>
          <w:lang w:val="en-US"/>
        </w:rPr>
        <w:t>In addition, use</w:t>
      </w:r>
      <w:r w:rsidR="007929D9" w:rsidRPr="00B0787F">
        <w:rPr>
          <w:rFonts w:ascii="Arial" w:hAnsi="Arial" w:cs="Arial"/>
          <w:lang w:val="en-US"/>
        </w:rPr>
        <w:t xml:space="preserve"> of lead-free copper materials, especially as antibacterial material alternatives with </w:t>
      </w:r>
      <w:r w:rsidRPr="00B0787F">
        <w:rPr>
          <w:rFonts w:ascii="Arial" w:hAnsi="Arial" w:cs="Arial"/>
          <w:lang w:val="en-US"/>
        </w:rPr>
        <w:t xml:space="preserve">high mechanical </w:t>
      </w:r>
      <w:r w:rsidR="007929D9" w:rsidRPr="00B0787F">
        <w:rPr>
          <w:rFonts w:ascii="Arial" w:hAnsi="Arial" w:cs="Arial"/>
          <w:lang w:val="en-US"/>
        </w:rPr>
        <w:t xml:space="preserve">strength and increased </w:t>
      </w:r>
      <w:r w:rsidRPr="00B0787F">
        <w:rPr>
          <w:rFonts w:ascii="Arial" w:hAnsi="Arial" w:cs="Arial"/>
          <w:lang w:val="en-US"/>
        </w:rPr>
        <w:t>oxidization</w:t>
      </w:r>
      <w:r w:rsidR="007929D9" w:rsidRPr="00B0787F">
        <w:rPr>
          <w:rFonts w:ascii="Arial" w:hAnsi="Arial" w:cs="Arial"/>
          <w:lang w:val="en-US"/>
        </w:rPr>
        <w:t xml:space="preserve"> resistance for the food, drinking water and sanitation areas, is increasing in importance due to the new EU Drinking Water Directive.</w:t>
      </w:r>
    </w:p>
    <w:p w:rsidR="00AD5798" w:rsidRPr="00B0787F" w:rsidRDefault="007929D9" w:rsidP="00B0787F">
      <w:pPr>
        <w:spacing w:line="360" w:lineRule="auto"/>
        <w:rPr>
          <w:rFonts w:ascii="Arial" w:hAnsi="Arial" w:cs="Arial"/>
          <w:lang w:val="en-US"/>
        </w:rPr>
      </w:pPr>
      <w:r w:rsidRPr="00B0787F">
        <w:rPr>
          <w:rFonts w:ascii="Arial" w:hAnsi="Arial" w:cs="Arial"/>
          <w:lang w:val="en-US"/>
        </w:rPr>
        <w:t xml:space="preserve">In order to improve the machining capability, copper materials like brass have always been alloyed with lead. </w:t>
      </w:r>
      <w:proofErr w:type="gramStart"/>
      <w:r w:rsidRPr="00B0787F">
        <w:rPr>
          <w:rFonts w:ascii="Arial" w:hAnsi="Arial" w:cs="Arial"/>
          <w:lang w:val="en-US"/>
        </w:rPr>
        <w:t>However, changed legislation points toward a broad prohibition of the use of lead.</w:t>
      </w:r>
      <w:proofErr w:type="gramEnd"/>
      <w:r w:rsidRPr="00B0787F">
        <w:rPr>
          <w:rFonts w:ascii="Arial" w:hAnsi="Arial" w:cs="Arial"/>
          <w:lang w:val="en-US"/>
        </w:rPr>
        <w:t xml:space="preserve"> However, by dispensing with lead, the machining capability of these materials is significantly impaired. Increased tool wear due to adhesion and material smearing, the formation of long band and snarl chips, and reductions in process </w:t>
      </w:r>
      <w:r w:rsidR="00311769" w:rsidRPr="00B0787F">
        <w:rPr>
          <w:rFonts w:ascii="Arial" w:hAnsi="Arial" w:cs="Arial"/>
          <w:lang w:val="en-US"/>
        </w:rPr>
        <w:t>reliability</w:t>
      </w:r>
      <w:r w:rsidRPr="00B0787F">
        <w:rPr>
          <w:rFonts w:ascii="Arial" w:hAnsi="Arial" w:cs="Arial"/>
          <w:lang w:val="en-US"/>
        </w:rPr>
        <w:t xml:space="preserve"> and productivity are the consequence.</w:t>
      </w:r>
    </w:p>
    <w:p w:rsidR="007929D9" w:rsidRPr="00B0787F" w:rsidRDefault="007929D9" w:rsidP="00B0787F">
      <w:pPr>
        <w:spacing w:line="360" w:lineRule="auto"/>
        <w:rPr>
          <w:rFonts w:ascii="Arial" w:hAnsi="Arial" w:cs="Arial"/>
          <w:lang w:val="en-US"/>
        </w:rPr>
      </w:pPr>
      <w:r w:rsidRPr="00B0787F">
        <w:rPr>
          <w:rFonts w:ascii="Arial" w:hAnsi="Arial" w:cs="Arial"/>
          <w:lang w:val="en-US"/>
        </w:rPr>
        <w:t xml:space="preserve">A series of lead-free or low lead copper materials has been developed in recent years to </w:t>
      </w:r>
      <w:proofErr w:type="spellStart"/>
      <w:r w:rsidRPr="00B0787F">
        <w:rPr>
          <w:rFonts w:ascii="Arial" w:hAnsi="Arial" w:cs="Arial"/>
          <w:lang w:val="en-US"/>
        </w:rPr>
        <w:t>fulfil</w:t>
      </w:r>
      <w:proofErr w:type="spellEnd"/>
      <w:r w:rsidRPr="00B0787F">
        <w:rPr>
          <w:rFonts w:ascii="Arial" w:hAnsi="Arial" w:cs="Arial"/>
          <w:lang w:val="en-US"/>
        </w:rPr>
        <w:t xml:space="preserve"> the new legal conditions. A well-known representative is the CuZn21Si3P brass </w:t>
      </w:r>
      <w:r w:rsidR="00BE7FCE" w:rsidRPr="00B0787F">
        <w:rPr>
          <w:rFonts w:ascii="Arial" w:hAnsi="Arial" w:cs="Arial"/>
          <w:lang w:val="en-US"/>
        </w:rPr>
        <w:t>alloy</w:t>
      </w:r>
      <w:r w:rsidRPr="00B0787F">
        <w:rPr>
          <w:rFonts w:ascii="Arial" w:hAnsi="Arial" w:cs="Arial"/>
          <w:lang w:val="en-US"/>
        </w:rPr>
        <w:t xml:space="preserve"> marketed under the brand name "</w:t>
      </w:r>
      <w:proofErr w:type="spellStart"/>
      <w:r w:rsidRPr="00B0787F">
        <w:rPr>
          <w:rFonts w:ascii="Arial" w:hAnsi="Arial" w:cs="Arial"/>
          <w:lang w:val="en-US"/>
        </w:rPr>
        <w:t>Ecobrass</w:t>
      </w:r>
      <w:proofErr w:type="spellEnd"/>
      <w:r w:rsidRPr="00B0787F">
        <w:rPr>
          <w:rFonts w:ascii="Arial" w:hAnsi="Arial" w:cs="Arial"/>
          <w:lang w:val="en-US"/>
        </w:rPr>
        <w:t>" or "</w:t>
      </w:r>
      <w:proofErr w:type="spellStart"/>
      <w:r w:rsidRPr="00B0787F">
        <w:rPr>
          <w:rFonts w:ascii="Arial" w:hAnsi="Arial" w:cs="Arial"/>
          <w:lang w:val="en-US"/>
        </w:rPr>
        <w:t>Cuphin</w:t>
      </w:r>
      <w:proofErr w:type="spellEnd"/>
      <w:r w:rsidRPr="00B0787F">
        <w:rPr>
          <w:rFonts w:ascii="Arial" w:hAnsi="Arial" w:cs="Arial"/>
          <w:lang w:val="en-US"/>
        </w:rPr>
        <w:t xml:space="preserve">", or other special brasses, like the wrought alloy CuZn10Si4, the cast variant CuZn10Si4-C and many others. </w:t>
      </w:r>
    </w:p>
    <w:p w:rsidR="007929D9" w:rsidRPr="00B0787F" w:rsidRDefault="007929D9" w:rsidP="00B0787F">
      <w:pPr>
        <w:spacing w:line="360" w:lineRule="auto"/>
        <w:rPr>
          <w:rFonts w:ascii="Arial" w:hAnsi="Arial" w:cs="Arial"/>
          <w:lang w:val="en-US"/>
        </w:rPr>
      </w:pPr>
      <w:r w:rsidRPr="00B0787F">
        <w:rPr>
          <w:rFonts w:ascii="Arial" w:hAnsi="Arial" w:cs="Arial"/>
          <w:lang w:val="en-US"/>
        </w:rPr>
        <w:t xml:space="preserve">The general rule applies that higher specific cutting forces and tool temperatures are determined for lead-free brass materials. On average they are double or three times those of the </w:t>
      </w:r>
      <w:proofErr w:type="gramStart"/>
      <w:r w:rsidRPr="00B0787F">
        <w:rPr>
          <w:rFonts w:ascii="Arial" w:hAnsi="Arial" w:cs="Arial"/>
          <w:lang w:val="en-US"/>
        </w:rPr>
        <w:t>usual  automatic</w:t>
      </w:r>
      <w:proofErr w:type="gramEnd"/>
      <w:r w:rsidRPr="00B0787F">
        <w:rPr>
          <w:rFonts w:ascii="Arial" w:hAnsi="Arial" w:cs="Arial"/>
          <w:lang w:val="en-US"/>
        </w:rPr>
        <w:t xml:space="preserve"> system brass CuZn39Pb3. Strong material </w:t>
      </w:r>
      <w:r w:rsidR="00BE7FCE" w:rsidRPr="00B0787F">
        <w:rPr>
          <w:rFonts w:ascii="Arial" w:hAnsi="Arial" w:cs="Arial"/>
          <w:lang w:val="en-US"/>
        </w:rPr>
        <w:t>pick-up</w:t>
      </w:r>
      <w:r w:rsidRPr="00B0787F">
        <w:rPr>
          <w:rFonts w:ascii="Arial" w:hAnsi="Arial" w:cs="Arial"/>
          <w:lang w:val="en-US"/>
        </w:rPr>
        <w:t xml:space="preserve"> on the chip surface and on the open surface, especially when processing CuCr1Zn, result in the tearing out of </w:t>
      </w:r>
      <w:proofErr w:type="spellStart"/>
      <w:r w:rsidRPr="00B0787F">
        <w:rPr>
          <w:rFonts w:ascii="Arial" w:hAnsi="Arial" w:cs="Arial"/>
          <w:lang w:val="en-US"/>
        </w:rPr>
        <w:t>TIAlN</w:t>
      </w:r>
      <w:proofErr w:type="spellEnd"/>
      <w:r w:rsidRPr="00B0787F">
        <w:rPr>
          <w:rFonts w:ascii="Arial" w:hAnsi="Arial" w:cs="Arial"/>
          <w:lang w:val="en-US"/>
        </w:rPr>
        <w:t xml:space="preserve"> layers and expose the hard metal substrate. Sharp-edged and coated edges are also subject to types of wear such as initial wear as a consequence of micro-chunking caused by the strong tendency toward adhesion of the lead-free Cu materials and the strong machining forces. </w:t>
      </w:r>
    </w:p>
    <w:p w:rsidR="007929D9" w:rsidRPr="00B0787F" w:rsidRDefault="007929D9" w:rsidP="00B0787F">
      <w:pPr>
        <w:spacing w:line="360" w:lineRule="auto"/>
        <w:rPr>
          <w:rFonts w:ascii="Arial" w:hAnsi="Arial" w:cs="Arial"/>
          <w:lang w:val="en-US"/>
        </w:rPr>
      </w:pPr>
      <w:r w:rsidRPr="00B0787F">
        <w:rPr>
          <w:rFonts w:ascii="Arial" w:hAnsi="Arial" w:cs="Arial"/>
          <w:lang w:val="en-US"/>
        </w:rPr>
        <w:t xml:space="preserve">In comparison to </w:t>
      </w:r>
      <w:proofErr w:type="spellStart"/>
      <w:r w:rsidRPr="00B0787F">
        <w:rPr>
          <w:rFonts w:ascii="Arial" w:hAnsi="Arial" w:cs="Arial"/>
          <w:lang w:val="en-US"/>
        </w:rPr>
        <w:t>TiAlN</w:t>
      </w:r>
      <w:proofErr w:type="spellEnd"/>
      <w:r w:rsidRPr="00B0787F">
        <w:rPr>
          <w:rFonts w:ascii="Arial" w:hAnsi="Arial" w:cs="Arial"/>
          <w:lang w:val="en-US"/>
        </w:rPr>
        <w:t xml:space="preserve"> coatings, diamond coatings or diamond cutting substances </w:t>
      </w:r>
      <w:r w:rsidR="00BE7FCE" w:rsidRPr="00B0787F">
        <w:rPr>
          <w:rFonts w:ascii="Arial" w:hAnsi="Arial" w:cs="Arial"/>
          <w:lang w:val="en-US"/>
        </w:rPr>
        <w:t>give rise to</w:t>
      </w:r>
      <w:r w:rsidRPr="00B0787F">
        <w:rPr>
          <w:rFonts w:ascii="Arial" w:hAnsi="Arial" w:cs="Arial"/>
          <w:lang w:val="en-US"/>
        </w:rPr>
        <w:t xml:space="preserve"> a significantly smoother surface, a lower friction value, the lowest tendency toward </w:t>
      </w:r>
      <w:proofErr w:type="gramStart"/>
      <w:r w:rsidRPr="00B0787F">
        <w:rPr>
          <w:rFonts w:ascii="Arial" w:hAnsi="Arial" w:cs="Arial"/>
          <w:lang w:val="en-US"/>
        </w:rPr>
        <w:t>adhesion</w:t>
      </w:r>
      <w:proofErr w:type="gramEnd"/>
      <w:r w:rsidRPr="00B0787F">
        <w:rPr>
          <w:rFonts w:ascii="Arial" w:hAnsi="Arial" w:cs="Arial"/>
          <w:lang w:val="en-US"/>
        </w:rPr>
        <w:t xml:space="preserve"> and significantly higher heat conductivity. In addition to this, diamond coatings or </w:t>
      </w:r>
      <w:r w:rsidRPr="00B0787F">
        <w:rPr>
          <w:rFonts w:ascii="Arial" w:hAnsi="Arial" w:cs="Arial"/>
          <w:lang w:val="en-US"/>
        </w:rPr>
        <w:lastRenderedPageBreak/>
        <w:t xml:space="preserve">diamond edges possess exceptionally abrasive wear resistance due to their high degree of hardness, so that they are also ideally suited for dry processing. The cutting speeds are many times those of </w:t>
      </w:r>
      <w:proofErr w:type="spellStart"/>
      <w:r w:rsidRPr="00B0787F">
        <w:rPr>
          <w:rFonts w:ascii="Arial" w:hAnsi="Arial" w:cs="Arial"/>
          <w:lang w:val="en-US"/>
        </w:rPr>
        <w:t>TiAlN</w:t>
      </w:r>
      <w:proofErr w:type="spellEnd"/>
      <w:r w:rsidRPr="00B0787F">
        <w:rPr>
          <w:rFonts w:ascii="Arial" w:hAnsi="Arial" w:cs="Arial"/>
          <w:lang w:val="en-US"/>
        </w:rPr>
        <w:t>-coated edges. With their high level of heat conductivity, they also reduce the entry of heat into the work piece, which improves the precision of the dimensions and the shape, especially with small and geometrically sophisticated components. Increased entry of heat into the component, for example, when processing CuZn39Pb3, was previously prevented by its friction-reducing lead film, and today needs to be prevented by other cutting substances with other properties.</w:t>
      </w:r>
    </w:p>
    <w:p w:rsidR="007929D9" w:rsidRPr="00B0787F" w:rsidRDefault="007929D9" w:rsidP="00B0787F">
      <w:pPr>
        <w:spacing w:line="360" w:lineRule="auto"/>
        <w:rPr>
          <w:rFonts w:ascii="Arial" w:hAnsi="Arial" w:cs="Arial"/>
          <w:lang w:val="en-US"/>
        </w:rPr>
      </w:pPr>
      <w:r w:rsidRPr="00B0787F">
        <w:rPr>
          <w:rFonts w:ascii="Arial" w:hAnsi="Arial" w:cs="Arial"/>
          <w:lang w:val="en-US"/>
        </w:rPr>
        <w:t xml:space="preserve">While ceramic cutting substances are unsuitable due to their high tendency toward adhesion and their low heat conductivity, diamond coated edges and cutting substances like PKD, CVD-diamond and MKD have proven themselves with an even better performance profile. The latter is unsurpassed in the creation of highly precise reflective polished surfaces. Depending upon the Cu material or type of processing, PKD or CVD-diamond </w:t>
      </w:r>
      <w:proofErr w:type="gramStart"/>
      <w:r w:rsidRPr="00B0787F">
        <w:rPr>
          <w:rFonts w:ascii="Arial" w:hAnsi="Arial" w:cs="Arial"/>
          <w:lang w:val="en-US"/>
        </w:rPr>
        <w:t>prove</w:t>
      </w:r>
      <w:proofErr w:type="gramEnd"/>
      <w:r w:rsidRPr="00B0787F">
        <w:rPr>
          <w:rFonts w:ascii="Arial" w:hAnsi="Arial" w:cs="Arial"/>
          <w:lang w:val="en-US"/>
        </w:rPr>
        <w:t xml:space="preserve"> to be the cutting substance of choice. The various PKD types with cutting geometries to be ground individually thereby </w:t>
      </w:r>
      <w:proofErr w:type="spellStart"/>
      <w:r w:rsidRPr="00B0787F">
        <w:rPr>
          <w:rFonts w:ascii="Arial" w:hAnsi="Arial" w:cs="Arial"/>
          <w:lang w:val="en-US"/>
        </w:rPr>
        <w:t>fulfil</w:t>
      </w:r>
      <w:proofErr w:type="spellEnd"/>
      <w:r w:rsidRPr="00B0787F">
        <w:rPr>
          <w:rFonts w:ascii="Arial" w:hAnsi="Arial" w:cs="Arial"/>
          <w:lang w:val="en-US"/>
        </w:rPr>
        <w:t xml:space="preserve"> the respective requirement profiles in a tailored fashion. CVD-diamond edges </w:t>
      </w:r>
      <w:r w:rsidR="00DA7A9A" w:rsidRPr="00B0787F">
        <w:rPr>
          <w:rFonts w:ascii="Arial" w:hAnsi="Arial" w:cs="Arial"/>
          <w:lang w:val="en-US"/>
        </w:rPr>
        <w:t>offer</w:t>
      </w:r>
      <w:r w:rsidRPr="00B0787F">
        <w:rPr>
          <w:rFonts w:ascii="Arial" w:hAnsi="Arial" w:cs="Arial"/>
          <w:lang w:val="en-US"/>
        </w:rPr>
        <w:t xml:space="preserve"> the highest degree of hardness, precision-</w:t>
      </w:r>
      <w:proofErr w:type="spellStart"/>
      <w:r w:rsidRPr="00B0787F">
        <w:rPr>
          <w:rFonts w:ascii="Arial" w:hAnsi="Arial" w:cs="Arial"/>
          <w:lang w:val="en-US"/>
        </w:rPr>
        <w:t>lasered</w:t>
      </w:r>
      <w:proofErr w:type="spellEnd"/>
      <w:r w:rsidRPr="00B0787F">
        <w:rPr>
          <w:rFonts w:ascii="Arial" w:hAnsi="Arial" w:cs="Arial"/>
          <w:lang w:val="en-US"/>
        </w:rPr>
        <w:t xml:space="preserve">, highly sharp cutting and </w:t>
      </w:r>
      <w:proofErr w:type="spellStart"/>
      <w:r w:rsidRPr="00B0787F">
        <w:rPr>
          <w:rFonts w:ascii="Arial" w:hAnsi="Arial" w:cs="Arial"/>
          <w:lang w:val="en-US"/>
        </w:rPr>
        <w:t>lasered</w:t>
      </w:r>
      <w:proofErr w:type="spellEnd"/>
      <w:r w:rsidR="00DA7A9A" w:rsidRPr="00B0787F">
        <w:rPr>
          <w:rFonts w:ascii="Arial" w:hAnsi="Arial" w:cs="Arial"/>
          <w:lang w:val="en-US"/>
        </w:rPr>
        <w:t xml:space="preserve"> formed</w:t>
      </w:r>
      <w:r w:rsidRPr="00B0787F">
        <w:rPr>
          <w:rFonts w:ascii="Arial" w:hAnsi="Arial" w:cs="Arial"/>
          <w:lang w:val="en-US"/>
        </w:rPr>
        <w:t xml:space="preserve"> chip breakers also ensure secure chip breakage for dry processing even with a reduced chip thickness</w:t>
      </w:r>
      <w:r w:rsidR="00DA7A9A" w:rsidRPr="00B0787F">
        <w:rPr>
          <w:rFonts w:ascii="Arial" w:hAnsi="Arial" w:cs="Arial"/>
          <w:lang w:val="en-US"/>
        </w:rPr>
        <w:t xml:space="preserve"> providing</w:t>
      </w:r>
      <w:r w:rsidRPr="00B0787F">
        <w:rPr>
          <w:rFonts w:ascii="Arial" w:hAnsi="Arial" w:cs="Arial"/>
          <w:lang w:val="en-US"/>
        </w:rPr>
        <w:t>, highly precise surfaces and low burr formation.</w:t>
      </w:r>
    </w:p>
    <w:p w:rsidR="00B0787F" w:rsidRDefault="007929D9" w:rsidP="00B0787F">
      <w:pPr>
        <w:spacing w:line="360" w:lineRule="auto"/>
        <w:rPr>
          <w:rFonts w:ascii="Arial" w:hAnsi="Arial" w:cs="Arial"/>
          <w:lang w:val="en-US"/>
        </w:rPr>
      </w:pPr>
      <w:r w:rsidRPr="00B0787F">
        <w:rPr>
          <w:rFonts w:ascii="Arial" w:hAnsi="Arial" w:cs="Arial"/>
          <w:lang w:val="en-US"/>
        </w:rPr>
        <w:t xml:space="preserve">With these cutting substances optimally adapted to the processing task, a significant increase in the tool service life, the geometric precision, the surface quality, the time chipping volume, the productivity and especially the process </w:t>
      </w:r>
      <w:proofErr w:type="gramStart"/>
      <w:r w:rsidR="00DA7A9A" w:rsidRPr="00B0787F">
        <w:rPr>
          <w:rFonts w:ascii="Arial" w:hAnsi="Arial" w:cs="Arial"/>
          <w:lang w:val="en-US"/>
        </w:rPr>
        <w:t xml:space="preserve">reliability </w:t>
      </w:r>
      <w:r w:rsidRPr="00B0787F">
        <w:rPr>
          <w:rFonts w:ascii="Arial" w:hAnsi="Arial" w:cs="Arial"/>
          <w:lang w:val="en-US"/>
        </w:rPr>
        <w:t xml:space="preserve"> is</w:t>
      </w:r>
      <w:proofErr w:type="gramEnd"/>
      <w:r w:rsidRPr="00B0787F">
        <w:rPr>
          <w:rFonts w:ascii="Arial" w:hAnsi="Arial" w:cs="Arial"/>
          <w:lang w:val="en-US"/>
        </w:rPr>
        <w:t xml:space="preserve"> achieved. The tool specialist HORN in </w:t>
      </w:r>
      <w:proofErr w:type="spellStart"/>
      <w:r w:rsidRPr="00B0787F">
        <w:rPr>
          <w:rFonts w:ascii="Arial" w:hAnsi="Arial" w:cs="Arial"/>
          <w:lang w:val="en-US"/>
        </w:rPr>
        <w:t>Tübingen</w:t>
      </w:r>
      <w:proofErr w:type="spellEnd"/>
      <w:r w:rsidRPr="00B0787F">
        <w:rPr>
          <w:rFonts w:ascii="Arial" w:hAnsi="Arial" w:cs="Arial"/>
          <w:lang w:val="en-US"/>
        </w:rPr>
        <w:t xml:space="preserve"> has long since reacted to the requirements of the processors of lead-free copper alloys and, with its extensive cutting substance </w:t>
      </w:r>
      <w:proofErr w:type="spellStart"/>
      <w:r w:rsidRPr="00B0787F">
        <w:rPr>
          <w:rFonts w:ascii="Arial" w:hAnsi="Arial" w:cs="Arial"/>
          <w:lang w:val="en-US"/>
        </w:rPr>
        <w:t>programme</w:t>
      </w:r>
      <w:proofErr w:type="spellEnd"/>
      <w:r w:rsidRPr="00B0787F">
        <w:rPr>
          <w:rFonts w:ascii="Arial" w:hAnsi="Arial" w:cs="Arial"/>
          <w:lang w:val="en-US"/>
        </w:rPr>
        <w:t>, offers them individual, productive, safe and economical solutions.</w:t>
      </w:r>
    </w:p>
    <w:p w:rsidR="00B0787F" w:rsidRDefault="00B0787F" w:rsidP="00B0787F">
      <w:pPr>
        <w:spacing w:line="360" w:lineRule="auto"/>
        <w:rPr>
          <w:rFonts w:ascii="Arial" w:hAnsi="Arial" w:cs="Arial"/>
          <w:i/>
          <w:lang w:val="en-US"/>
        </w:rPr>
      </w:pPr>
    </w:p>
    <w:p w:rsidR="00B0787F" w:rsidRPr="00B0787F" w:rsidRDefault="00B0787F" w:rsidP="00B0787F">
      <w:pPr>
        <w:spacing w:line="360" w:lineRule="auto"/>
        <w:rPr>
          <w:rFonts w:ascii="Arial" w:hAnsi="Arial" w:cs="Arial"/>
          <w:lang w:val="en-US"/>
        </w:rPr>
      </w:pPr>
      <w:r w:rsidRPr="00B0787F">
        <w:rPr>
          <w:rFonts w:ascii="Arial" w:hAnsi="Arial" w:cs="Arial"/>
          <w:i/>
          <w:lang w:val="en-US"/>
        </w:rPr>
        <w:t>4,</w:t>
      </w:r>
      <w:r>
        <w:rPr>
          <w:rFonts w:ascii="Arial" w:hAnsi="Arial" w:cs="Arial"/>
          <w:i/>
          <w:lang w:val="en-US"/>
        </w:rPr>
        <w:t>392</w:t>
      </w:r>
      <w:r w:rsidRPr="00B0787F">
        <w:rPr>
          <w:rFonts w:ascii="Arial" w:hAnsi="Arial" w:cs="Arial"/>
          <w:i/>
          <w:lang w:val="en-US"/>
        </w:rPr>
        <w:t xml:space="preserve"> characters incl. spaces</w:t>
      </w:r>
    </w:p>
    <w:p w:rsidR="00E725FB" w:rsidRPr="00B0787F" w:rsidRDefault="00E725FB" w:rsidP="00B0787F">
      <w:pPr>
        <w:autoSpaceDE w:val="0"/>
        <w:autoSpaceDN w:val="0"/>
        <w:adjustRightInd w:val="0"/>
        <w:spacing w:after="0" w:line="360" w:lineRule="auto"/>
        <w:rPr>
          <w:rFonts w:ascii="Arial" w:hAnsi="Arial" w:cs="Arial"/>
          <w:lang w:val="en-US"/>
        </w:rPr>
      </w:pPr>
    </w:p>
    <w:p w:rsidR="00E725FB" w:rsidRPr="00B0787F" w:rsidRDefault="00C97BE8" w:rsidP="00B0787F">
      <w:pPr>
        <w:autoSpaceDE w:val="0"/>
        <w:autoSpaceDN w:val="0"/>
        <w:adjustRightInd w:val="0"/>
        <w:spacing w:after="0" w:line="360" w:lineRule="auto"/>
        <w:rPr>
          <w:rFonts w:ascii="Arial" w:hAnsi="Arial" w:cs="Arial"/>
          <w:b/>
          <w:lang w:val="en-US"/>
        </w:rPr>
      </w:pPr>
      <w:r>
        <w:rPr>
          <w:rFonts w:ascii="Arial" w:hAnsi="Arial" w:cs="Arial"/>
          <w:b/>
          <w:lang w:val="en-US"/>
        </w:rPr>
        <w:br w:type="page"/>
      </w:r>
      <w:r w:rsidR="00E725FB" w:rsidRPr="00B0787F">
        <w:rPr>
          <w:rFonts w:ascii="Arial" w:hAnsi="Arial" w:cs="Arial"/>
          <w:b/>
          <w:lang w:val="en-US"/>
        </w:rPr>
        <w:lastRenderedPageBreak/>
        <w:t>Image caption:</w:t>
      </w:r>
    </w:p>
    <w:p w:rsidR="00E725FB" w:rsidRPr="00B0787F" w:rsidRDefault="00603318" w:rsidP="00B0787F">
      <w:pPr>
        <w:autoSpaceDE w:val="0"/>
        <w:autoSpaceDN w:val="0"/>
        <w:adjustRightInd w:val="0"/>
        <w:spacing w:after="0" w:line="360" w:lineRule="auto"/>
        <w:rPr>
          <w:rFonts w:ascii="Arial" w:hAnsi="Arial" w:cs="Arial"/>
          <w:lang w:val="en-US"/>
        </w:rPr>
      </w:pPr>
      <w:r>
        <w:object w:dxaOrig="5403" w:dyaOrig="3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270.25pt;height:168.3pt;mso-position-vertical:absolute" o:ole="">
            <v:imagedata r:id="rId6" o:title=""/>
          </v:shape>
          <o:OLEObject Type="Embed" ProgID="Unknown" ShapeID="_x0000_i1028" DrawAspect="Content" ObjectID="_1496729755" r:id="rId7"/>
        </w:object>
      </w:r>
    </w:p>
    <w:p w:rsidR="007929D9" w:rsidRDefault="00E725FB" w:rsidP="00B0787F">
      <w:pPr>
        <w:spacing w:line="360" w:lineRule="auto"/>
        <w:rPr>
          <w:rFonts w:ascii="Arial" w:hAnsi="Arial" w:cs="Arial"/>
          <w:lang w:val="en-US"/>
        </w:rPr>
      </w:pPr>
      <w:r w:rsidRPr="00B0787F">
        <w:rPr>
          <w:rFonts w:ascii="Arial" w:hAnsi="Arial" w:cs="Arial"/>
          <w:b/>
          <w:bCs/>
          <w:lang w:val="en-US"/>
        </w:rPr>
        <w:t xml:space="preserve">Image 1: </w:t>
      </w:r>
      <w:r w:rsidR="007929D9" w:rsidRPr="00B0787F">
        <w:rPr>
          <w:rFonts w:ascii="Arial" w:hAnsi="Arial" w:cs="Arial"/>
          <w:lang w:val="en-US"/>
        </w:rPr>
        <w:t>Tools with mono-crystalline diamonds are used for the high polish processing of (lead-free) brass.</w:t>
      </w:r>
    </w:p>
    <w:p w:rsidR="00E725FB" w:rsidRPr="00B0787F" w:rsidRDefault="00B0787F" w:rsidP="00B0787F">
      <w:pPr>
        <w:autoSpaceDE w:val="0"/>
        <w:autoSpaceDN w:val="0"/>
        <w:adjustRightInd w:val="0"/>
        <w:spacing w:after="0" w:line="360" w:lineRule="auto"/>
        <w:rPr>
          <w:rFonts w:ascii="Arial" w:hAnsi="Arial" w:cs="Arial"/>
          <w:lang w:val="en-US"/>
        </w:rPr>
      </w:pPr>
      <w:r>
        <w:rPr>
          <w:rFonts w:ascii="Arial" w:hAnsi="Arial" w:cs="Arial"/>
          <w:b/>
          <w:lang w:val="en-US"/>
        </w:rPr>
        <w:t>Image credit</w:t>
      </w:r>
      <w:r w:rsidR="00E725FB" w:rsidRPr="00B0787F">
        <w:rPr>
          <w:rFonts w:ascii="Arial" w:hAnsi="Arial" w:cs="Arial"/>
          <w:b/>
          <w:lang w:val="en-US"/>
        </w:rPr>
        <w:t>:</w:t>
      </w:r>
      <w:r w:rsidR="00E725FB" w:rsidRPr="00B0787F">
        <w:rPr>
          <w:rFonts w:ascii="Arial" w:hAnsi="Arial" w:cs="Arial"/>
          <w:lang w:val="en-US"/>
        </w:rPr>
        <w:t xml:space="preserve"> Paul Horn GmbH, Nico Sauermann</w:t>
      </w:r>
    </w:p>
    <w:p w:rsidR="00E725FB" w:rsidRPr="00B0787F" w:rsidRDefault="00E725FB" w:rsidP="00B0787F">
      <w:pPr>
        <w:autoSpaceDE w:val="0"/>
        <w:autoSpaceDN w:val="0"/>
        <w:adjustRightInd w:val="0"/>
        <w:spacing w:after="0" w:line="360" w:lineRule="auto"/>
        <w:rPr>
          <w:rFonts w:ascii="Arial" w:hAnsi="Arial" w:cs="Arial"/>
          <w:lang w:val="en-US"/>
        </w:rPr>
      </w:pPr>
    </w:p>
    <w:p w:rsidR="00E725FB" w:rsidRPr="00B0787F" w:rsidRDefault="00E725FB" w:rsidP="00B0787F">
      <w:pPr>
        <w:autoSpaceDE w:val="0"/>
        <w:autoSpaceDN w:val="0"/>
        <w:adjustRightInd w:val="0"/>
        <w:spacing w:after="0" w:line="360" w:lineRule="auto"/>
        <w:rPr>
          <w:rFonts w:ascii="Arial" w:hAnsi="Arial" w:cs="Arial"/>
          <w:lang w:val="en-US"/>
        </w:rPr>
      </w:pPr>
      <w:r w:rsidRPr="00B0787F">
        <w:rPr>
          <w:rFonts w:ascii="Arial" w:hAnsi="Arial" w:cs="Arial"/>
          <w:lang w:val="en-US"/>
        </w:rPr>
        <w:t>Text and further information:</w:t>
      </w:r>
    </w:p>
    <w:p w:rsidR="00E725FB" w:rsidRPr="00B0787F" w:rsidRDefault="00E725FB" w:rsidP="00B0787F">
      <w:pPr>
        <w:autoSpaceDE w:val="0"/>
        <w:autoSpaceDN w:val="0"/>
        <w:adjustRightInd w:val="0"/>
        <w:spacing w:after="0" w:line="360" w:lineRule="auto"/>
        <w:rPr>
          <w:rFonts w:ascii="Arial" w:hAnsi="Arial" w:cs="Arial"/>
          <w:lang w:val="en-US"/>
        </w:rPr>
      </w:pPr>
      <w:proofErr w:type="spellStart"/>
      <w:r w:rsidRPr="00B0787F">
        <w:rPr>
          <w:rFonts w:ascii="Arial" w:hAnsi="Arial" w:cs="Arial"/>
          <w:lang w:val="en-US"/>
        </w:rPr>
        <w:t>Hartmetall-Werkzeugfabrik</w:t>
      </w:r>
      <w:proofErr w:type="spellEnd"/>
      <w:r w:rsidRPr="00B0787F">
        <w:rPr>
          <w:rFonts w:ascii="Arial" w:hAnsi="Arial" w:cs="Arial"/>
          <w:lang w:val="en-US"/>
        </w:rPr>
        <w:t xml:space="preserve"> Paul Horn GmbH, Mr Christian Thiele</w:t>
      </w:r>
    </w:p>
    <w:p w:rsidR="00E725FB" w:rsidRPr="00B0787F" w:rsidRDefault="00E725FB" w:rsidP="00B0787F">
      <w:pPr>
        <w:autoSpaceDE w:val="0"/>
        <w:autoSpaceDN w:val="0"/>
        <w:adjustRightInd w:val="0"/>
        <w:spacing w:after="0" w:line="360" w:lineRule="auto"/>
        <w:rPr>
          <w:rFonts w:ascii="Arial" w:hAnsi="Arial" w:cs="Arial"/>
        </w:rPr>
      </w:pPr>
      <w:r w:rsidRPr="00B0787F">
        <w:rPr>
          <w:rFonts w:ascii="Arial" w:hAnsi="Arial" w:cs="Arial"/>
        </w:rPr>
        <w:t>Unter dem Holz 33-35, 72072 Tübingen, Germany</w:t>
      </w:r>
    </w:p>
    <w:p w:rsidR="00E725FB" w:rsidRPr="00B0787F" w:rsidRDefault="00E725FB" w:rsidP="00B0787F">
      <w:pPr>
        <w:autoSpaceDE w:val="0"/>
        <w:autoSpaceDN w:val="0"/>
        <w:adjustRightInd w:val="0"/>
        <w:spacing w:after="0" w:line="360" w:lineRule="auto"/>
        <w:rPr>
          <w:rFonts w:ascii="Arial" w:hAnsi="Arial" w:cs="Arial"/>
        </w:rPr>
      </w:pPr>
      <w:r w:rsidRPr="00B0787F">
        <w:rPr>
          <w:rFonts w:ascii="Arial" w:hAnsi="Arial" w:cs="Arial"/>
        </w:rPr>
        <w:t>Tel.: +49 7071 7004-1602, Fax: +49 7071 72893</w:t>
      </w:r>
    </w:p>
    <w:p w:rsidR="00E725FB" w:rsidRPr="00B0787F" w:rsidRDefault="00E725FB" w:rsidP="00B0787F">
      <w:pPr>
        <w:autoSpaceDE w:val="0"/>
        <w:autoSpaceDN w:val="0"/>
        <w:adjustRightInd w:val="0"/>
        <w:spacing w:after="0" w:line="360" w:lineRule="auto"/>
        <w:rPr>
          <w:rFonts w:ascii="Arial" w:hAnsi="Arial" w:cs="Arial"/>
        </w:rPr>
      </w:pPr>
      <w:r w:rsidRPr="00B0787F">
        <w:rPr>
          <w:rFonts w:ascii="Arial" w:hAnsi="Arial" w:cs="Arial"/>
        </w:rPr>
        <w:t>E-</w:t>
      </w:r>
      <w:proofErr w:type="spellStart"/>
      <w:r w:rsidRPr="00B0787F">
        <w:rPr>
          <w:rFonts w:ascii="Arial" w:hAnsi="Arial" w:cs="Arial"/>
        </w:rPr>
        <w:t>mail</w:t>
      </w:r>
      <w:proofErr w:type="spellEnd"/>
      <w:r w:rsidRPr="00B0787F">
        <w:rPr>
          <w:rFonts w:ascii="Arial" w:hAnsi="Arial" w:cs="Arial"/>
        </w:rPr>
        <w:t xml:space="preserve">: </w:t>
      </w:r>
      <w:hyperlink r:id="rId8">
        <w:r w:rsidRPr="00B0787F">
          <w:rPr>
            <w:rStyle w:val="Hyperlink"/>
            <w:rFonts w:ascii="Arial" w:hAnsi="Arial" w:cs="Arial"/>
            <w:color w:val="auto"/>
          </w:rPr>
          <w:t>christian.thiele@phorn.de</w:t>
        </w:r>
      </w:hyperlink>
      <w:r w:rsidRPr="00B0787F">
        <w:rPr>
          <w:rFonts w:ascii="Arial" w:hAnsi="Arial" w:cs="Arial"/>
        </w:rPr>
        <w:t xml:space="preserve">, </w:t>
      </w:r>
      <w:hyperlink r:id="rId9">
        <w:r w:rsidRPr="00B0787F">
          <w:rPr>
            <w:rStyle w:val="Hyperlink"/>
            <w:rFonts w:ascii="Arial" w:hAnsi="Arial" w:cs="Arial"/>
            <w:color w:val="auto"/>
          </w:rPr>
          <w:t>www.phorn.de</w:t>
        </w:r>
      </w:hyperlink>
      <w:r w:rsidRPr="00B0787F">
        <w:rPr>
          <w:rFonts w:ascii="Arial" w:hAnsi="Arial" w:cs="Arial"/>
        </w:rPr>
        <w:t xml:space="preserve"> </w:t>
      </w:r>
    </w:p>
    <w:p w:rsidR="00E725FB" w:rsidRPr="00311769" w:rsidRDefault="00E725FB" w:rsidP="00B0787F">
      <w:pPr>
        <w:autoSpaceDE w:val="0"/>
        <w:autoSpaceDN w:val="0"/>
        <w:adjustRightInd w:val="0"/>
        <w:spacing w:after="0" w:line="360" w:lineRule="auto"/>
        <w:rPr>
          <w:rFonts w:ascii="Arial" w:hAnsi="Arial" w:cs="Arial"/>
          <w:sz w:val="24"/>
          <w:szCs w:val="24"/>
        </w:rPr>
      </w:pPr>
    </w:p>
    <w:sectPr w:rsidR="00E725FB" w:rsidRPr="00311769" w:rsidSect="00FC073A">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09AB" w:rsidRDefault="00C509AB" w:rsidP="00925DB2">
      <w:pPr>
        <w:spacing w:after="0" w:line="240" w:lineRule="auto"/>
      </w:pPr>
      <w:r>
        <w:separator/>
      </w:r>
    </w:p>
  </w:endnote>
  <w:endnote w:type="continuationSeparator" w:id="0">
    <w:p w:rsidR="00C509AB" w:rsidRDefault="00C509AB" w:rsidP="00925DB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1D50" w:rsidRDefault="003C1D50">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B1C" w:rsidRPr="00925DB2" w:rsidRDefault="00DD4B1C">
    <w:pPr>
      <w:pStyle w:val="Fuzeile"/>
      <w:jc w:val="right"/>
      <w:rPr>
        <w:rFonts w:ascii="Arial" w:hAnsi="Arial" w:cs="Arial"/>
        <w:sz w:val="16"/>
        <w:szCs w:val="16"/>
      </w:rPr>
    </w:pPr>
  </w:p>
  <w:p w:rsidR="00DD4B1C" w:rsidRPr="00925DB2" w:rsidRDefault="00B0787F" w:rsidP="00925DB2">
    <w:pPr>
      <w:pStyle w:val="Fuzeile"/>
      <w:jc w:val="right"/>
      <w:rPr>
        <w:rFonts w:ascii="Arial" w:hAnsi="Arial" w:cs="Arial"/>
        <w:sz w:val="16"/>
        <w:szCs w:val="16"/>
      </w:rPr>
    </w:pPr>
    <w:r>
      <w:rPr>
        <w:rFonts w:ascii="Arial" w:hAnsi="Arial" w:cs="Arial"/>
        <w:sz w:val="16"/>
        <w:szCs w:val="16"/>
      </w:rPr>
      <w:t>Page</w:t>
    </w:r>
    <w:r w:rsidR="00DD4B1C" w:rsidRPr="00925DB2">
      <w:rPr>
        <w:rFonts w:ascii="Arial" w:hAnsi="Arial" w:cs="Arial"/>
        <w:sz w:val="16"/>
        <w:szCs w:val="16"/>
      </w:rPr>
      <w:t xml:space="preserve"> </w:t>
    </w:r>
    <w:r w:rsidR="00473D19" w:rsidRPr="00925DB2">
      <w:rPr>
        <w:rFonts w:ascii="Arial" w:hAnsi="Arial" w:cs="Arial"/>
        <w:sz w:val="16"/>
        <w:szCs w:val="16"/>
      </w:rPr>
      <w:fldChar w:fldCharType="begin"/>
    </w:r>
    <w:r w:rsidR="00DD4B1C" w:rsidRPr="00925DB2">
      <w:rPr>
        <w:rFonts w:ascii="Arial" w:hAnsi="Arial" w:cs="Arial"/>
        <w:sz w:val="16"/>
        <w:szCs w:val="16"/>
      </w:rPr>
      <w:instrText>PAGE</w:instrText>
    </w:r>
    <w:r w:rsidR="00473D19" w:rsidRPr="00925DB2">
      <w:rPr>
        <w:rFonts w:ascii="Arial" w:hAnsi="Arial" w:cs="Arial"/>
        <w:sz w:val="16"/>
        <w:szCs w:val="16"/>
      </w:rPr>
      <w:fldChar w:fldCharType="separate"/>
    </w:r>
    <w:r w:rsidR="00603318">
      <w:rPr>
        <w:rFonts w:ascii="Arial" w:hAnsi="Arial" w:cs="Arial"/>
        <w:noProof/>
        <w:sz w:val="16"/>
        <w:szCs w:val="16"/>
      </w:rPr>
      <w:t>1</w:t>
    </w:r>
    <w:r w:rsidR="00473D19" w:rsidRPr="00925DB2">
      <w:rPr>
        <w:rFonts w:ascii="Arial" w:hAnsi="Arial" w:cs="Arial"/>
        <w:sz w:val="16"/>
        <w:szCs w:val="16"/>
      </w:rPr>
      <w:fldChar w:fldCharType="end"/>
    </w:r>
    <w:r w:rsidR="00DD4B1C" w:rsidRPr="00925DB2">
      <w:rPr>
        <w:rFonts w:ascii="Arial" w:hAnsi="Arial" w:cs="Arial"/>
        <w:sz w:val="16"/>
        <w:szCs w:val="16"/>
      </w:rPr>
      <w:t xml:space="preserve"> </w:t>
    </w:r>
    <w:proofErr w:type="spellStart"/>
    <w:r>
      <w:rPr>
        <w:rFonts w:ascii="Arial" w:hAnsi="Arial" w:cs="Arial"/>
        <w:sz w:val="16"/>
        <w:szCs w:val="16"/>
      </w:rPr>
      <w:t>of</w:t>
    </w:r>
    <w:proofErr w:type="spellEnd"/>
    <w:r w:rsidR="00DD4B1C" w:rsidRPr="00925DB2">
      <w:rPr>
        <w:rFonts w:ascii="Arial" w:hAnsi="Arial" w:cs="Arial"/>
        <w:sz w:val="16"/>
        <w:szCs w:val="16"/>
      </w:rPr>
      <w:t xml:space="preserve"> </w:t>
    </w:r>
    <w:r w:rsidR="00473D19" w:rsidRPr="00925DB2">
      <w:rPr>
        <w:rFonts w:ascii="Arial" w:hAnsi="Arial" w:cs="Arial"/>
        <w:sz w:val="16"/>
        <w:szCs w:val="16"/>
      </w:rPr>
      <w:fldChar w:fldCharType="begin"/>
    </w:r>
    <w:r w:rsidR="00DD4B1C" w:rsidRPr="00925DB2">
      <w:rPr>
        <w:rFonts w:ascii="Arial" w:hAnsi="Arial" w:cs="Arial"/>
        <w:sz w:val="16"/>
        <w:szCs w:val="16"/>
      </w:rPr>
      <w:instrText>NUMPAGES</w:instrText>
    </w:r>
    <w:r w:rsidR="00473D19" w:rsidRPr="00925DB2">
      <w:rPr>
        <w:rFonts w:ascii="Arial" w:hAnsi="Arial" w:cs="Arial"/>
        <w:sz w:val="16"/>
        <w:szCs w:val="16"/>
      </w:rPr>
      <w:fldChar w:fldCharType="separate"/>
    </w:r>
    <w:r w:rsidR="00603318">
      <w:rPr>
        <w:rFonts w:ascii="Arial" w:hAnsi="Arial" w:cs="Arial"/>
        <w:noProof/>
        <w:sz w:val="16"/>
        <w:szCs w:val="16"/>
      </w:rPr>
      <w:t>3</w:t>
    </w:r>
    <w:r w:rsidR="00473D19" w:rsidRPr="00925DB2">
      <w:rPr>
        <w:rFonts w:ascii="Arial" w:hAnsi="Arial" w:cs="Arial"/>
        <w:sz w:val="16"/>
        <w:szCs w:val="16"/>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1D50" w:rsidRDefault="003C1D50">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09AB" w:rsidRDefault="00C509AB" w:rsidP="00925DB2">
      <w:pPr>
        <w:spacing w:after="0" w:line="240" w:lineRule="auto"/>
      </w:pPr>
      <w:r>
        <w:separator/>
      </w:r>
    </w:p>
  </w:footnote>
  <w:footnote w:type="continuationSeparator" w:id="0">
    <w:p w:rsidR="00C509AB" w:rsidRDefault="00C509AB" w:rsidP="00925DB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1D50" w:rsidRDefault="003C1D50">
    <w:pPr>
      <w:pStyle w:val="Kopfzeil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B1C" w:rsidRPr="003C1D50" w:rsidRDefault="00E725FB" w:rsidP="00F739CB">
    <w:pPr>
      <w:pStyle w:val="Kopfzeile"/>
      <w:tabs>
        <w:tab w:val="clear" w:pos="4536"/>
        <w:tab w:val="clear" w:pos="9072"/>
      </w:tabs>
      <w:rPr>
        <w:rFonts w:ascii="Arial" w:hAnsi="Arial" w:cs="Arial"/>
        <w:sz w:val="40"/>
        <w:szCs w:val="40"/>
      </w:rPr>
    </w:pPr>
    <w:r w:rsidRPr="003C1D50">
      <w:rPr>
        <w:rFonts w:ascii="Arial" w:hAnsi="Arial" w:cs="Arial"/>
        <w:b/>
        <w:sz w:val="40"/>
        <w:szCs w:val="40"/>
      </w:rPr>
      <w:t>Press Information</w:t>
    </w:r>
    <w:r w:rsidR="00DD4B1C" w:rsidRPr="003C1D50">
      <w:rPr>
        <w:rFonts w:ascii="Arial" w:hAnsi="Arial" w:cs="Arial"/>
        <w:sz w:val="40"/>
        <w:szCs w:val="40"/>
      </w:rPr>
      <w:tab/>
    </w:r>
    <w:r w:rsidR="00DD4B1C" w:rsidRPr="003C1D50">
      <w:rPr>
        <w:rFonts w:ascii="Arial" w:hAnsi="Arial" w:cs="Arial"/>
        <w:sz w:val="40"/>
        <w:szCs w:val="40"/>
      </w:rPr>
      <w:tab/>
    </w:r>
    <w:r w:rsidR="00DD4B1C" w:rsidRPr="003C1D50">
      <w:rPr>
        <w:rFonts w:ascii="Arial" w:hAnsi="Arial" w:cs="Arial"/>
        <w:sz w:val="40"/>
        <w:szCs w:val="40"/>
      </w:rPr>
      <w:tab/>
    </w:r>
    <w:r w:rsidR="00DD4B1C" w:rsidRPr="003C1D50">
      <w:rPr>
        <w:rFonts w:ascii="Arial" w:hAnsi="Arial" w:cs="Arial"/>
        <w:sz w:val="40"/>
        <w:szCs w:val="40"/>
      </w:rPr>
      <w:tab/>
    </w:r>
    <w:r w:rsidR="00DD4B1C" w:rsidRPr="003C1D50">
      <w:rPr>
        <w:rFonts w:ascii="Arial" w:hAnsi="Arial" w:cs="Arial"/>
        <w:sz w:val="40"/>
        <w:szCs w:val="40"/>
      </w:rPr>
      <w:tab/>
    </w:r>
    <w:r w:rsidR="00473D19" w:rsidRPr="00473D19">
      <w:rPr>
        <w:rFonts w:ascii="Arial" w:hAnsi="Arial" w:cs="Arial"/>
        <w:noProof/>
        <w:sz w:val="40"/>
        <w:szCs w:val="40"/>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9.95pt;height:28.05pt">
          <v:imagedata r:id="rId1" o:title="Horn-Logo-groß-1"/>
        </v:shape>
      </w:pict>
    </w:r>
  </w:p>
  <w:p w:rsidR="00DD4B1C" w:rsidRPr="003C1D50" w:rsidRDefault="00DD4B1C" w:rsidP="00F739CB">
    <w:pPr>
      <w:pStyle w:val="Kopfzeile"/>
      <w:tabs>
        <w:tab w:val="clear" w:pos="4536"/>
        <w:tab w:val="clear" w:pos="9072"/>
      </w:tabs>
      <w:rPr>
        <w:rFonts w:ascii="Arial" w:hAnsi="Arial" w:cs="Arial"/>
        <w:sz w:val="16"/>
        <w:szCs w:val="16"/>
      </w:rPr>
    </w:pPr>
    <w:r w:rsidRPr="003C1D50">
      <w:rPr>
        <w:rFonts w:ascii="Arial" w:hAnsi="Arial" w:cs="Arial"/>
      </w:rPr>
      <w:tab/>
    </w:r>
    <w:r w:rsidRPr="003C1D50">
      <w:rPr>
        <w:rFonts w:ascii="Arial" w:hAnsi="Arial" w:cs="Arial"/>
      </w:rPr>
      <w:tab/>
    </w:r>
    <w:r w:rsidRPr="003C1D50">
      <w:rPr>
        <w:rFonts w:ascii="Arial" w:hAnsi="Arial" w:cs="Arial"/>
      </w:rPr>
      <w:tab/>
    </w:r>
    <w:r w:rsidRPr="003C1D50">
      <w:rPr>
        <w:rFonts w:ascii="Arial" w:hAnsi="Arial" w:cs="Arial"/>
      </w:rPr>
      <w:tab/>
    </w:r>
    <w:r w:rsidRPr="003C1D50">
      <w:rPr>
        <w:rFonts w:ascii="Arial" w:hAnsi="Arial" w:cs="Arial"/>
      </w:rPr>
      <w:tab/>
    </w:r>
    <w:r w:rsidRPr="003C1D50">
      <w:rPr>
        <w:rFonts w:ascii="Arial" w:hAnsi="Arial" w:cs="Arial"/>
      </w:rPr>
      <w:tab/>
    </w:r>
    <w:r w:rsidRPr="003C1D50">
      <w:rPr>
        <w:rFonts w:ascii="Arial" w:hAnsi="Arial" w:cs="Arial"/>
      </w:rPr>
      <w:tab/>
    </w:r>
    <w:r w:rsidRPr="003C1D50">
      <w:rPr>
        <w:rFonts w:ascii="Arial" w:hAnsi="Arial" w:cs="Arial"/>
      </w:rPr>
      <w:tab/>
    </w:r>
    <w:r w:rsidRPr="003C1D50">
      <w:rPr>
        <w:rFonts w:ascii="Arial" w:hAnsi="Arial" w:cs="Arial"/>
      </w:rPr>
      <w:tab/>
    </w:r>
    <w:r w:rsidRPr="003C1D50">
      <w:rPr>
        <w:rFonts w:ascii="Arial" w:hAnsi="Arial" w:cs="Arial"/>
      </w:rPr>
      <w:tab/>
    </w:r>
    <w:r w:rsidR="007929D9" w:rsidRPr="003C1D50">
      <w:rPr>
        <w:rFonts w:ascii="Arial" w:hAnsi="Arial" w:cs="Arial"/>
      </w:rPr>
      <w:t>June 2015</w:t>
    </w:r>
  </w:p>
  <w:p w:rsidR="00DD4B1C" w:rsidRPr="003C1D50" w:rsidRDefault="00DD4B1C" w:rsidP="00F739CB">
    <w:pPr>
      <w:pStyle w:val="Kopfzeile"/>
      <w:rPr>
        <w:rFonts w:ascii="Arial" w:hAnsi="Arial" w:cs="Arial"/>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1D50" w:rsidRDefault="003C1D50">
    <w:pPr>
      <w:pStyle w:val="Kopfzeile"/>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oNotTrackMoves/>
  <w:defaultTabStop w:val="708"/>
  <w:hyphenationZone w:val="425"/>
  <w:characterSpacingControl w:val="doNotCompress"/>
  <w:hdrShapeDefaults>
    <o:shapedefaults v:ext="edit" spidmax="12290"/>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650455"/>
    <w:rsid w:val="000034D9"/>
    <w:rsid w:val="00014CB7"/>
    <w:rsid w:val="000327A8"/>
    <w:rsid w:val="00083723"/>
    <w:rsid w:val="00094644"/>
    <w:rsid w:val="000A129B"/>
    <w:rsid w:val="000A36AA"/>
    <w:rsid w:val="000C3359"/>
    <w:rsid w:val="000C7345"/>
    <w:rsid w:val="000F2345"/>
    <w:rsid w:val="00130A0A"/>
    <w:rsid w:val="00136B12"/>
    <w:rsid w:val="0016158B"/>
    <w:rsid w:val="001B3DED"/>
    <w:rsid w:val="001D3FDF"/>
    <w:rsid w:val="001E6C8C"/>
    <w:rsid w:val="001F0082"/>
    <w:rsid w:val="00233FBE"/>
    <w:rsid w:val="00255304"/>
    <w:rsid w:val="00274C55"/>
    <w:rsid w:val="002B43E1"/>
    <w:rsid w:val="002B7497"/>
    <w:rsid w:val="002C5EEA"/>
    <w:rsid w:val="002D3034"/>
    <w:rsid w:val="002D7446"/>
    <w:rsid w:val="002F6AA3"/>
    <w:rsid w:val="00311769"/>
    <w:rsid w:val="00330180"/>
    <w:rsid w:val="0036535C"/>
    <w:rsid w:val="0037244C"/>
    <w:rsid w:val="003977AA"/>
    <w:rsid w:val="003C1D50"/>
    <w:rsid w:val="003D70ED"/>
    <w:rsid w:val="003E3E66"/>
    <w:rsid w:val="003F5834"/>
    <w:rsid w:val="00407668"/>
    <w:rsid w:val="0041301E"/>
    <w:rsid w:val="004335FD"/>
    <w:rsid w:val="00437AB3"/>
    <w:rsid w:val="00472F73"/>
    <w:rsid w:val="00473D19"/>
    <w:rsid w:val="004B4972"/>
    <w:rsid w:val="004E285F"/>
    <w:rsid w:val="004E4EC2"/>
    <w:rsid w:val="004E6F5A"/>
    <w:rsid w:val="00521B1D"/>
    <w:rsid w:val="00545B8A"/>
    <w:rsid w:val="00554440"/>
    <w:rsid w:val="00556398"/>
    <w:rsid w:val="00567DA8"/>
    <w:rsid w:val="005B372D"/>
    <w:rsid w:val="005E299E"/>
    <w:rsid w:val="00603318"/>
    <w:rsid w:val="00617E9D"/>
    <w:rsid w:val="00636ABA"/>
    <w:rsid w:val="00650455"/>
    <w:rsid w:val="00693D38"/>
    <w:rsid w:val="006A247B"/>
    <w:rsid w:val="006A5291"/>
    <w:rsid w:val="006F3A10"/>
    <w:rsid w:val="007019A7"/>
    <w:rsid w:val="00723E5C"/>
    <w:rsid w:val="00725BCA"/>
    <w:rsid w:val="00731DE2"/>
    <w:rsid w:val="00734587"/>
    <w:rsid w:val="00762688"/>
    <w:rsid w:val="0078218B"/>
    <w:rsid w:val="007929D9"/>
    <w:rsid w:val="007A42E1"/>
    <w:rsid w:val="007A52E3"/>
    <w:rsid w:val="007D3C38"/>
    <w:rsid w:val="007F41C0"/>
    <w:rsid w:val="007F6A41"/>
    <w:rsid w:val="00801526"/>
    <w:rsid w:val="008371F7"/>
    <w:rsid w:val="008541F6"/>
    <w:rsid w:val="008773F2"/>
    <w:rsid w:val="008A1283"/>
    <w:rsid w:val="008D6D9E"/>
    <w:rsid w:val="008F78CE"/>
    <w:rsid w:val="00904397"/>
    <w:rsid w:val="009123B9"/>
    <w:rsid w:val="00925DB2"/>
    <w:rsid w:val="00926A64"/>
    <w:rsid w:val="009325F0"/>
    <w:rsid w:val="009359C7"/>
    <w:rsid w:val="00940AAC"/>
    <w:rsid w:val="009703B6"/>
    <w:rsid w:val="00995A54"/>
    <w:rsid w:val="009B0ADA"/>
    <w:rsid w:val="009B7A4E"/>
    <w:rsid w:val="009E08E7"/>
    <w:rsid w:val="009E2257"/>
    <w:rsid w:val="009E25AE"/>
    <w:rsid w:val="00A051EE"/>
    <w:rsid w:val="00A104B3"/>
    <w:rsid w:val="00A23939"/>
    <w:rsid w:val="00A330B5"/>
    <w:rsid w:val="00A40F23"/>
    <w:rsid w:val="00A617E2"/>
    <w:rsid w:val="00A65E23"/>
    <w:rsid w:val="00A84F31"/>
    <w:rsid w:val="00AA51BC"/>
    <w:rsid w:val="00AD5798"/>
    <w:rsid w:val="00AF5558"/>
    <w:rsid w:val="00B0243E"/>
    <w:rsid w:val="00B0787F"/>
    <w:rsid w:val="00B11BD6"/>
    <w:rsid w:val="00B15205"/>
    <w:rsid w:val="00B505B7"/>
    <w:rsid w:val="00B5079A"/>
    <w:rsid w:val="00B6538A"/>
    <w:rsid w:val="00B75655"/>
    <w:rsid w:val="00BA0AE7"/>
    <w:rsid w:val="00BC1085"/>
    <w:rsid w:val="00BD5A8D"/>
    <w:rsid w:val="00BD793B"/>
    <w:rsid w:val="00BE0F8E"/>
    <w:rsid w:val="00BE7556"/>
    <w:rsid w:val="00BE7FCE"/>
    <w:rsid w:val="00BF07D2"/>
    <w:rsid w:val="00C03381"/>
    <w:rsid w:val="00C509AB"/>
    <w:rsid w:val="00C512DF"/>
    <w:rsid w:val="00C51449"/>
    <w:rsid w:val="00C527F9"/>
    <w:rsid w:val="00C543FD"/>
    <w:rsid w:val="00C60406"/>
    <w:rsid w:val="00C60E5C"/>
    <w:rsid w:val="00C641DC"/>
    <w:rsid w:val="00C848B8"/>
    <w:rsid w:val="00C97BE8"/>
    <w:rsid w:val="00D62E01"/>
    <w:rsid w:val="00DA4DF2"/>
    <w:rsid w:val="00DA4F95"/>
    <w:rsid w:val="00DA7A9A"/>
    <w:rsid w:val="00DC36B0"/>
    <w:rsid w:val="00DD4B1C"/>
    <w:rsid w:val="00DE22B7"/>
    <w:rsid w:val="00E0265F"/>
    <w:rsid w:val="00E22D8A"/>
    <w:rsid w:val="00E44CBF"/>
    <w:rsid w:val="00E47F2A"/>
    <w:rsid w:val="00E725FB"/>
    <w:rsid w:val="00EC7570"/>
    <w:rsid w:val="00EF3062"/>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val="de-DE"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9703B6"/>
    <w:rPr>
      <w:rFonts w:ascii="Tahoma" w:hAnsi="Tahoma" w:cs="Tahoma"/>
      <w:sz w:val="16"/>
      <w:szCs w:val="16"/>
    </w:rPr>
  </w:style>
  <w:style w:type="character" w:styleId="Kommentarzeichen">
    <w:name w:val="annotation reference"/>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link w:val="Kommentarthema"/>
    <w:uiPriority w:val="99"/>
    <w:semiHidden/>
    <w:rsid w:val="00330180"/>
    <w:rPr>
      <w:b/>
      <w:bCs/>
      <w:sz w:val="20"/>
      <w:szCs w:val="20"/>
    </w:rPr>
  </w:style>
  <w:style w:type="paragraph" w:styleId="Kopfzeile">
    <w:name w:val="header"/>
    <w:basedOn w:val="Standard"/>
    <w:link w:val="KopfzeileZchn"/>
    <w:uiPriority w:val="99"/>
    <w:semiHidden/>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phorn.de" TargetMode="External"/><Relationship Id="rId13" Type="http://schemas.openxmlformats.org/officeDocument/2006/relationships/footer" Target="footer2.xml"/><Relationship Id="rId18" Type="http://schemas.microsoft.com/office/2007/relationships/stylesWithEffects" Target="stylesWithEffects.xml"/><Relationship Id="rId3" Type="http://schemas.openxmlformats.org/officeDocument/2006/relationships/webSettings" Target="webSettings.xml"/><Relationship Id="rId7" Type="http://schemas.openxmlformats.org/officeDocument/2006/relationships/oleObject" Target="embeddings/oleObject1.bin"/><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phorn.de/"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681</Words>
  <Characters>4294</Characters>
  <Application>Microsoft Office Word</Application>
  <DocSecurity>0</DocSecurity>
  <Lines>35</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Microsoft</Company>
  <LinksUpToDate>false</LinksUpToDate>
  <CharactersWithSpaces>4966</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Rainer Düsterbeck</cp:lastModifiedBy>
  <cp:revision>9</cp:revision>
  <cp:lastPrinted>2015-06-12T11:25:00Z</cp:lastPrinted>
  <dcterms:created xsi:type="dcterms:W3CDTF">2015-06-11T14:59:00Z</dcterms:created>
  <dcterms:modified xsi:type="dcterms:W3CDTF">2015-06-25T07:29:00Z</dcterms:modified>
</cp:coreProperties>
</file>