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26C" w:rsidRPr="0007426C" w:rsidRDefault="0007426C" w:rsidP="0007426C">
      <w:pPr>
        <w:tabs>
          <w:tab w:val="left" w:pos="4860"/>
        </w:tabs>
        <w:spacing w:line="360" w:lineRule="auto"/>
        <w:rPr>
          <w:rFonts w:ascii="Arial" w:hAnsi="Arial" w:cs="Arial"/>
          <w:b/>
        </w:rPr>
      </w:pPr>
      <w:r w:rsidRPr="0007426C">
        <w:rPr>
          <w:rFonts w:ascii="Arial" w:hAnsi="Arial" w:cs="Arial"/>
          <w:b/>
        </w:rPr>
        <w:t>TÄTIGKEITSPROFIL</w:t>
      </w:r>
    </w:p>
    <w:p w:rsidR="0007426C" w:rsidRPr="0007426C" w:rsidRDefault="0007426C" w:rsidP="0007426C">
      <w:pPr>
        <w:tabs>
          <w:tab w:val="left" w:pos="4320"/>
          <w:tab w:val="left" w:pos="4860"/>
        </w:tabs>
        <w:spacing w:line="360" w:lineRule="auto"/>
        <w:rPr>
          <w:rFonts w:ascii="Arial" w:hAnsi="Arial" w:cs="Arial"/>
        </w:rPr>
      </w:pPr>
    </w:p>
    <w:p w:rsidR="0007426C" w:rsidRPr="0007426C" w:rsidRDefault="0007426C" w:rsidP="0007426C">
      <w:pPr>
        <w:tabs>
          <w:tab w:val="left" w:pos="4860"/>
        </w:tabs>
        <w:spacing w:line="360" w:lineRule="auto"/>
        <w:rPr>
          <w:rFonts w:ascii="Arial" w:hAnsi="Arial" w:cs="Arial"/>
        </w:rPr>
      </w:pPr>
      <w:r w:rsidRPr="0007426C">
        <w:rPr>
          <w:rFonts w:ascii="Arial" w:hAnsi="Arial" w:cs="Arial"/>
        </w:rPr>
        <w:t>Die Paul Horn GmbH in Tübingen ist seit 1969 Hersteller von hochpräzisen Werkzeugen und Zubehör zum</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Einstechen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Axialeinstechen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Formeinstechen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Abstechen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Nutstoßen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Glanzdrehen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Gewindedrehen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Bearbeiten von Rohren und Muffen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Nut-, Schlitz-, Trennfräsen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Gewindefräsen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Mehrkantschlagen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Gewindewirbeln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Hochglanzfräsen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Ausspindeln</w:t>
      </w:r>
    </w:p>
    <w:p w:rsidR="0007426C" w:rsidRPr="0007426C" w:rsidRDefault="0007426C" w:rsidP="0007426C">
      <w:pPr>
        <w:numPr>
          <w:ilvl w:val="0"/>
          <w:numId w:val="1"/>
        </w:numPr>
        <w:tabs>
          <w:tab w:val="left" w:pos="4320"/>
          <w:tab w:val="left" w:pos="4860"/>
        </w:tabs>
        <w:spacing w:after="0" w:line="360" w:lineRule="auto"/>
        <w:rPr>
          <w:rFonts w:ascii="Arial" w:hAnsi="Arial" w:cs="Arial"/>
        </w:rPr>
      </w:pPr>
      <w:r w:rsidRPr="0007426C">
        <w:rPr>
          <w:rFonts w:ascii="Arial" w:hAnsi="Arial" w:cs="Arial"/>
        </w:rPr>
        <w:t>Reiben</w:t>
      </w:r>
    </w:p>
    <w:p w:rsidR="0007426C" w:rsidRPr="0007426C" w:rsidRDefault="0007426C" w:rsidP="0007426C">
      <w:pPr>
        <w:tabs>
          <w:tab w:val="left" w:pos="4320"/>
          <w:tab w:val="left" w:pos="4860"/>
        </w:tabs>
        <w:spacing w:line="360" w:lineRule="auto"/>
        <w:rPr>
          <w:rFonts w:ascii="Arial" w:hAnsi="Arial" w:cs="Arial"/>
        </w:rPr>
      </w:pPr>
      <w:r w:rsidRPr="0007426C">
        <w:rPr>
          <w:rFonts w:ascii="Arial" w:hAnsi="Arial" w:cs="Arial"/>
        </w:rPr>
        <w:br/>
        <w:t>Mit derzeit</w:t>
      </w:r>
      <w:r w:rsidR="00A26E16">
        <w:rPr>
          <w:rFonts w:ascii="Arial" w:hAnsi="Arial" w:cs="Arial"/>
        </w:rPr>
        <w:t xml:space="preserve"> über</w:t>
      </w:r>
      <w:r w:rsidRPr="0007426C">
        <w:rPr>
          <w:rFonts w:ascii="Arial" w:hAnsi="Arial" w:cs="Arial"/>
        </w:rPr>
        <w:t xml:space="preserve"> 8</w:t>
      </w:r>
      <w:r w:rsidR="00A26E16">
        <w:rPr>
          <w:rFonts w:ascii="Arial" w:hAnsi="Arial" w:cs="Arial"/>
        </w:rPr>
        <w:t>5</w:t>
      </w:r>
      <w:r w:rsidRPr="0007426C">
        <w:rPr>
          <w:rFonts w:ascii="Arial" w:hAnsi="Arial" w:cs="Arial"/>
        </w:rPr>
        <w:t>0 Mitarbeitern/-innen werden in Tübingen und Gomaringen Vollhartmetallwerkzeuge sowie HM-, CBN- und PKD-bestückte Werkzeuge entwickelt und gefertigt. Der Umsatz lag 201</w:t>
      </w:r>
      <w:r w:rsidR="00A26E16">
        <w:rPr>
          <w:rFonts w:ascii="Arial" w:hAnsi="Arial" w:cs="Arial"/>
        </w:rPr>
        <w:t>4</w:t>
      </w:r>
      <w:r w:rsidRPr="0007426C">
        <w:rPr>
          <w:rFonts w:ascii="Arial" w:hAnsi="Arial" w:cs="Arial"/>
        </w:rPr>
        <w:t xml:space="preserve"> in Deutschland bei rd. 1</w:t>
      </w:r>
      <w:r w:rsidR="00A26E16">
        <w:rPr>
          <w:rFonts w:ascii="Arial" w:hAnsi="Arial" w:cs="Arial"/>
        </w:rPr>
        <w:t>55</w:t>
      </w:r>
      <w:r w:rsidRPr="0007426C">
        <w:rPr>
          <w:rFonts w:ascii="Arial" w:hAnsi="Arial" w:cs="Arial"/>
        </w:rPr>
        <w:t xml:space="preserve"> Mio. Euro.</w:t>
      </w:r>
    </w:p>
    <w:p w:rsidR="0007426C" w:rsidRPr="0007426C" w:rsidRDefault="0007426C" w:rsidP="0007426C">
      <w:pPr>
        <w:tabs>
          <w:tab w:val="left" w:pos="4320"/>
          <w:tab w:val="left" w:pos="4860"/>
        </w:tabs>
        <w:spacing w:line="360" w:lineRule="auto"/>
        <w:rPr>
          <w:rFonts w:ascii="Arial" w:hAnsi="Arial" w:cs="Arial"/>
        </w:rPr>
      </w:pPr>
      <w:r w:rsidRPr="0007426C">
        <w:rPr>
          <w:rFonts w:ascii="Arial" w:hAnsi="Arial" w:cs="Arial"/>
        </w:rPr>
        <w:t>Im Ausland ist Horn in über 70 Ländern auf allen Kontinenten mit Niederlassungen und Vertretungen präsent. Produktionsstandorte sind England, Italien, Ungarn, Tschechien und USA.</w:t>
      </w:r>
    </w:p>
    <w:p w:rsidR="0007426C" w:rsidRPr="0007426C" w:rsidRDefault="0007426C" w:rsidP="0007426C">
      <w:pPr>
        <w:tabs>
          <w:tab w:val="left" w:pos="4320"/>
          <w:tab w:val="left" w:pos="4860"/>
        </w:tabs>
        <w:spacing w:line="360" w:lineRule="auto"/>
        <w:rPr>
          <w:rFonts w:ascii="Arial" w:hAnsi="Arial" w:cs="Arial"/>
        </w:rPr>
      </w:pPr>
      <w:r w:rsidRPr="0007426C">
        <w:rPr>
          <w:rFonts w:ascii="Arial" w:hAnsi="Arial" w:cs="Arial"/>
        </w:rPr>
        <w:t>Außerhalb Deutschlands sind 400 weitere Mitarbeiter/-innen beschäftigt.</w:t>
      </w:r>
    </w:p>
    <w:p w:rsidR="0007426C" w:rsidRPr="0007426C" w:rsidRDefault="0007426C" w:rsidP="0007426C">
      <w:pPr>
        <w:tabs>
          <w:tab w:val="left" w:pos="4320"/>
          <w:tab w:val="left" w:pos="4860"/>
        </w:tabs>
        <w:spacing w:line="360" w:lineRule="auto"/>
        <w:rPr>
          <w:rFonts w:ascii="Arial" w:hAnsi="Arial" w:cs="Arial"/>
        </w:rPr>
      </w:pPr>
    </w:p>
    <w:p w:rsidR="0007426C" w:rsidRPr="0007426C" w:rsidRDefault="0007426C" w:rsidP="0007426C">
      <w:pPr>
        <w:tabs>
          <w:tab w:val="left" w:pos="4320"/>
          <w:tab w:val="left" w:pos="4860"/>
        </w:tabs>
        <w:spacing w:line="360" w:lineRule="auto"/>
        <w:rPr>
          <w:rFonts w:ascii="Arial" w:hAnsi="Arial" w:cs="Arial"/>
          <w:b/>
        </w:rPr>
      </w:pPr>
      <w:r w:rsidRPr="0007426C">
        <w:rPr>
          <w:rFonts w:ascii="Arial" w:hAnsi="Arial" w:cs="Arial"/>
          <w:b/>
        </w:rPr>
        <w:t>Hochmoderne In-House-Fertigung</w:t>
      </w:r>
    </w:p>
    <w:p w:rsidR="0007426C" w:rsidRPr="0007426C" w:rsidRDefault="0007426C" w:rsidP="0007426C">
      <w:pPr>
        <w:tabs>
          <w:tab w:val="left" w:pos="4680"/>
          <w:tab w:val="left" w:pos="4860"/>
        </w:tabs>
        <w:spacing w:line="360" w:lineRule="auto"/>
        <w:rPr>
          <w:rFonts w:ascii="Arial" w:hAnsi="Arial" w:cs="Arial"/>
        </w:rPr>
      </w:pPr>
      <w:r w:rsidRPr="0007426C">
        <w:rPr>
          <w:rFonts w:ascii="Arial" w:hAnsi="Arial" w:cs="Arial"/>
        </w:rPr>
        <w:t xml:space="preserve">Um die Spitzenposition auf dem Weltmarkt weiter auszubauen, wurde in Tübingen im Jahr 2008 neben dem Stammhaus und der bestehenden Produktion mit rund 6.000 Quadratmetern ein weiteres Fertigungsgebäude mit einer Produktionsfläche von 5.500 </w:t>
      </w:r>
      <w:r w:rsidRPr="0007426C">
        <w:rPr>
          <w:rFonts w:ascii="Arial" w:hAnsi="Arial" w:cs="Arial"/>
        </w:rPr>
        <w:lastRenderedPageBreak/>
        <w:t>Quadratmetern errichtet. Mit der Inbetriebnahme verbunden war eine Neuorganisation der Fertigungsabläufe.</w:t>
      </w:r>
    </w:p>
    <w:p w:rsidR="0007426C" w:rsidRPr="0007426C" w:rsidRDefault="0007426C" w:rsidP="0007426C">
      <w:pPr>
        <w:tabs>
          <w:tab w:val="left" w:pos="4680"/>
          <w:tab w:val="left" w:pos="4860"/>
        </w:tabs>
        <w:spacing w:line="360" w:lineRule="auto"/>
        <w:rPr>
          <w:rFonts w:ascii="Arial" w:hAnsi="Arial" w:cs="Arial"/>
        </w:rPr>
      </w:pPr>
      <w:r w:rsidRPr="0007426C">
        <w:rPr>
          <w:rFonts w:ascii="Arial" w:hAnsi="Arial" w:cs="Arial"/>
        </w:rPr>
        <w:t xml:space="preserve"> </w:t>
      </w:r>
    </w:p>
    <w:p w:rsidR="0007426C" w:rsidRPr="0007426C" w:rsidRDefault="0007426C" w:rsidP="0007426C">
      <w:pPr>
        <w:tabs>
          <w:tab w:val="left" w:pos="4680"/>
          <w:tab w:val="left" w:pos="4860"/>
        </w:tabs>
        <w:spacing w:line="360" w:lineRule="auto"/>
        <w:rPr>
          <w:rFonts w:ascii="Arial" w:hAnsi="Arial" w:cs="Arial"/>
        </w:rPr>
      </w:pPr>
      <w:r w:rsidRPr="0007426C">
        <w:rPr>
          <w:rFonts w:ascii="Arial" w:hAnsi="Arial" w:cs="Arial"/>
        </w:rPr>
        <w:t>2011 entstand ein Neubau für die HORN Hartstoffe GmbH (ein Tochterunternehmen der Paul Horn GmbH in Tübingen, Steinlachwasen) mit rund 5.000 m². Damit sind sämtliche Formgebungsprozesse für HM-Werkzeuge im eigenen Haus vorhanden. (Investitionen 2011/2012: ca. 30 Mio. Euro).</w:t>
      </w:r>
    </w:p>
    <w:p w:rsidR="0007426C" w:rsidRPr="0007426C" w:rsidRDefault="0007426C" w:rsidP="0007426C">
      <w:pPr>
        <w:tabs>
          <w:tab w:val="left" w:pos="4680"/>
          <w:tab w:val="left" w:pos="4860"/>
        </w:tabs>
        <w:spacing w:line="360" w:lineRule="auto"/>
        <w:rPr>
          <w:rFonts w:ascii="Arial" w:hAnsi="Arial" w:cs="Arial"/>
        </w:rPr>
      </w:pPr>
      <w:r w:rsidRPr="0007426C">
        <w:rPr>
          <w:rFonts w:ascii="Arial" w:hAnsi="Arial" w:cs="Arial"/>
        </w:rPr>
        <w:t>Seit 2013 produziert das neue Werk auch Rohlinge und Verschleißteile aus Hartmetall für Fremdfirmen.</w:t>
      </w:r>
    </w:p>
    <w:p w:rsidR="0007426C" w:rsidRDefault="00A26E16" w:rsidP="0007426C">
      <w:pPr>
        <w:tabs>
          <w:tab w:val="left" w:pos="4680"/>
          <w:tab w:val="left" w:pos="4860"/>
        </w:tabs>
        <w:spacing w:line="360" w:lineRule="auto"/>
        <w:rPr>
          <w:rFonts w:ascii="Arial" w:hAnsi="Arial" w:cs="Arial"/>
        </w:rPr>
      </w:pPr>
      <w:r>
        <w:rPr>
          <w:rFonts w:ascii="Arial" w:hAnsi="Arial" w:cs="Arial"/>
        </w:rPr>
        <w:t xml:space="preserve">Zurzeit befindet sich in Tübingen ein weiteres Produktionsgebäude mit 15.000 m² Fläche im Bau. Der Bezug ist für 2016 geplant. Im Neubau werden hauptsächlich die Bereiche Trägerwerkzeugfertigung, Beschichtung sowie Logistik untergebracht. </w:t>
      </w:r>
    </w:p>
    <w:p w:rsidR="00A26E16" w:rsidRPr="0007426C" w:rsidRDefault="00A26E16" w:rsidP="0007426C">
      <w:pPr>
        <w:tabs>
          <w:tab w:val="left" w:pos="4680"/>
          <w:tab w:val="left" w:pos="4860"/>
        </w:tabs>
        <w:spacing w:line="360" w:lineRule="auto"/>
        <w:rPr>
          <w:rFonts w:ascii="Arial" w:hAnsi="Arial" w:cs="Arial"/>
        </w:rPr>
      </w:pPr>
    </w:p>
    <w:p w:rsidR="0007426C" w:rsidRPr="0007426C" w:rsidRDefault="0007426C" w:rsidP="0007426C">
      <w:pPr>
        <w:tabs>
          <w:tab w:val="left" w:pos="4680"/>
          <w:tab w:val="left" w:pos="4860"/>
        </w:tabs>
        <w:spacing w:line="360" w:lineRule="auto"/>
        <w:rPr>
          <w:rFonts w:ascii="Arial" w:hAnsi="Arial" w:cs="Arial"/>
          <w:b/>
        </w:rPr>
      </w:pPr>
      <w:r w:rsidRPr="0007426C">
        <w:rPr>
          <w:rFonts w:ascii="Arial" w:hAnsi="Arial" w:cs="Arial"/>
          <w:b/>
        </w:rPr>
        <w:t>Standard- und Sonderwerkzeuge</w:t>
      </w:r>
    </w:p>
    <w:p w:rsidR="0007426C" w:rsidRPr="0007426C" w:rsidRDefault="0007426C" w:rsidP="0007426C">
      <w:pPr>
        <w:tabs>
          <w:tab w:val="left" w:pos="4680"/>
          <w:tab w:val="left" w:pos="4860"/>
        </w:tabs>
        <w:spacing w:line="360" w:lineRule="auto"/>
        <w:rPr>
          <w:rFonts w:ascii="Arial" w:hAnsi="Arial" w:cs="Arial"/>
        </w:rPr>
      </w:pPr>
      <w:r w:rsidRPr="0007426C">
        <w:rPr>
          <w:rFonts w:ascii="Arial" w:hAnsi="Arial" w:cs="Arial"/>
        </w:rPr>
        <w:t xml:space="preserve">Das Produktionsprogramm umfasst über 120.000 Varianten. Der Anteil von Standard- und Sonderwerkzeugen liegt jeweils bei etwa 50 Prozent. Jährlich werden etwa </w:t>
      </w:r>
      <w:r w:rsidR="00A26E16">
        <w:rPr>
          <w:rFonts w:ascii="Arial" w:hAnsi="Arial" w:cs="Arial"/>
        </w:rPr>
        <w:t>9</w:t>
      </w:r>
      <w:r w:rsidRPr="0007426C">
        <w:rPr>
          <w:rFonts w:ascii="Arial" w:hAnsi="Arial" w:cs="Arial"/>
        </w:rPr>
        <w:t xml:space="preserve"> Millionen Schneidplatten in Losen von durchschnittlich 100 Stück mit einem Automatisierungsgrad von 97 Prozent produziert.</w:t>
      </w:r>
    </w:p>
    <w:p w:rsidR="0007426C" w:rsidRPr="0007426C" w:rsidRDefault="0007426C" w:rsidP="0007426C">
      <w:pPr>
        <w:tabs>
          <w:tab w:val="left" w:pos="4680"/>
          <w:tab w:val="left" w:pos="4860"/>
        </w:tabs>
        <w:spacing w:line="360" w:lineRule="auto"/>
        <w:rPr>
          <w:rFonts w:ascii="Arial" w:hAnsi="Arial" w:cs="Arial"/>
        </w:rPr>
      </w:pPr>
    </w:p>
    <w:p w:rsidR="0007426C" w:rsidRPr="0007426C" w:rsidRDefault="0007426C" w:rsidP="0007426C">
      <w:pPr>
        <w:tabs>
          <w:tab w:val="left" w:pos="4680"/>
          <w:tab w:val="left" w:pos="4860"/>
        </w:tabs>
        <w:spacing w:line="360" w:lineRule="auto"/>
        <w:rPr>
          <w:rFonts w:ascii="Arial" w:hAnsi="Arial" w:cs="Arial"/>
          <w:b/>
        </w:rPr>
      </w:pPr>
      <w:r w:rsidRPr="0007426C">
        <w:rPr>
          <w:rFonts w:ascii="Arial" w:hAnsi="Arial" w:cs="Arial"/>
          <w:b/>
        </w:rPr>
        <w:t>Kundenkreise</w:t>
      </w:r>
    </w:p>
    <w:p w:rsidR="0007426C" w:rsidRPr="0007426C" w:rsidRDefault="0007426C" w:rsidP="0007426C">
      <w:pPr>
        <w:tabs>
          <w:tab w:val="left" w:pos="4320"/>
          <w:tab w:val="left" w:pos="4860"/>
        </w:tabs>
        <w:spacing w:line="360" w:lineRule="auto"/>
        <w:rPr>
          <w:rFonts w:ascii="Arial" w:hAnsi="Arial" w:cs="Arial"/>
        </w:rPr>
      </w:pPr>
      <w:r w:rsidRPr="0007426C">
        <w:rPr>
          <w:rFonts w:ascii="Arial" w:hAnsi="Arial" w:cs="Arial"/>
        </w:rPr>
        <w:t>Die Hauptkunden sind Firmen aus dem Automobilindustrie, der Luft- und Raumfahrt, dem Maschinenbau, der Chemie, der Medizintechnik und dem Werkzeug- und Formenbau.</w:t>
      </w:r>
    </w:p>
    <w:p w:rsidR="0007426C" w:rsidRPr="0007426C" w:rsidRDefault="0007426C" w:rsidP="0007426C">
      <w:pPr>
        <w:tabs>
          <w:tab w:val="left" w:pos="4320"/>
          <w:tab w:val="left" w:pos="4860"/>
        </w:tabs>
        <w:spacing w:line="360" w:lineRule="auto"/>
        <w:rPr>
          <w:rFonts w:ascii="Arial" w:hAnsi="Arial" w:cs="Arial"/>
        </w:rPr>
      </w:pPr>
    </w:p>
    <w:p w:rsidR="0007426C" w:rsidRPr="0007426C" w:rsidRDefault="0007426C" w:rsidP="0007426C">
      <w:pPr>
        <w:tabs>
          <w:tab w:val="left" w:pos="4320"/>
          <w:tab w:val="left" w:pos="4860"/>
        </w:tabs>
        <w:spacing w:line="360" w:lineRule="auto"/>
        <w:rPr>
          <w:rFonts w:ascii="Arial" w:hAnsi="Arial" w:cs="Arial"/>
          <w:b/>
        </w:rPr>
      </w:pPr>
      <w:r w:rsidRPr="0007426C">
        <w:rPr>
          <w:rFonts w:ascii="Arial" w:hAnsi="Arial" w:cs="Arial"/>
          <w:b/>
        </w:rPr>
        <w:t>Kompetenzen</w:t>
      </w:r>
    </w:p>
    <w:p w:rsidR="0007426C" w:rsidRPr="0007426C" w:rsidRDefault="0007426C" w:rsidP="0007426C">
      <w:pPr>
        <w:tabs>
          <w:tab w:val="left" w:pos="4320"/>
          <w:tab w:val="left" w:pos="4860"/>
        </w:tabs>
        <w:spacing w:line="360" w:lineRule="auto"/>
        <w:rPr>
          <w:rFonts w:ascii="Arial" w:hAnsi="Arial" w:cs="Arial"/>
        </w:rPr>
      </w:pPr>
      <w:r w:rsidRPr="0007426C">
        <w:rPr>
          <w:rFonts w:ascii="Arial" w:hAnsi="Arial" w:cs="Arial"/>
        </w:rPr>
        <w:t>Die Kernkompetenzen bestehen aus eigenen Forschungs- und Entwicklungsabteilungen, einer eigenen Beschichtungstechnologie, der eigenen Hartmetall-Fertigung sowie eigener Fertigungstechnologien.</w:t>
      </w:r>
    </w:p>
    <w:p w:rsidR="0007426C" w:rsidRPr="0007426C" w:rsidRDefault="0007426C" w:rsidP="0007426C">
      <w:pPr>
        <w:tabs>
          <w:tab w:val="left" w:pos="4320"/>
          <w:tab w:val="left" w:pos="4860"/>
        </w:tabs>
        <w:spacing w:line="360" w:lineRule="auto"/>
        <w:rPr>
          <w:rFonts w:ascii="Arial" w:hAnsi="Arial" w:cs="Arial"/>
        </w:rPr>
      </w:pPr>
    </w:p>
    <w:p w:rsidR="0007426C" w:rsidRPr="0007426C" w:rsidRDefault="0007426C" w:rsidP="0007426C">
      <w:pPr>
        <w:tabs>
          <w:tab w:val="left" w:pos="4320"/>
          <w:tab w:val="left" w:pos="4860"/>
        </w:tabs>
        <w:spacing w:line="360" w:lineRule="auto"/>
        <w:rPr>
          <w:rFonts w:ascii="Arial" w:hAnsi="Arial" w:cs="Arial"/>
          <w:b/>
        </w:rPr>
      </w:pPr>
      <w:r w:rsidRPr="0007426C">
        <w:rPr>
          <w:rFonts w:ascii="Arial" w:hAnsi="Arial" w:cs="Arial"/>
          <w:b/>
        </w:rPr>
        <w:lastRenderedPageBreak/>
        <w:t>Unternehmenslage</w:t>
      </w:r>
    </w:p>
    <w:p w:rsidR="0007426C" w:rsidRPr="0007426C" w:rsidRDefault="0007426C" w:rsidP="0007426C">
      <w:pPr>
        <w:tabs>
          <w:tab w:val="left" w:pos="4320"/>
          <w:tab w:val="left" w:pos="4860"/>
        </w:tabs>
        <w:spacing w:line="360" w:lineRule="auto"/>
        <w:rPr>
          <w:rFonts w:ascii="Arial" w:hAnsi="Arial" w:cs="Arial"/>
        </w:rPr>
      </w:pPr>
      <w:r w:rsidRPr="0007426C">
        <w:rPr>
          <w:rFonts w:ascii="Arial" w:hAnsi="Arial" w:cs="Arial"/>
        </w:rPr>
        <w:t>201</w:t>
      </w:r>
      <w:r w:rsidR="00A26E16">
        <w:rPr>
          <w:rFonts w:ascii="Arial" w:hAnsi="Arial" w:cs="Arial"/>
        </w:rPr>
        <w:t>4</w:t>
      </w:r>
      <w:r w:rsidRPr="0007426C">
        <w:rPr>
          <w:rFonts w:ascii="Arial" w:hAnsi="Arial" w:cs="Arial"/>
        </w:rPr>
        <w:t xml:space="preserve"> entwickelte sich mit einem Auftragseingang von rd. 2</w:t>
      </w:r>
      <w:r w:rsidR="00A26E16">
        <w:rPr>
          <w:rFonts w:ascii="Arial" w:hAnsi="Arial" w:cs="Arial"/>
        </w:rPr>
        <w:t xml:space="preserve">50 </w:t>
      </w:r>
      <w:r w:rsidRPr="0007426C">
        <w:rPr>
          <w:rFonts w:ascii="Arial" w:hAnsi="Arial" w:cs="Arial"/>
        </w:rPr>
        <w:t>Millionen Euro (weltweit) zum erfolgreichsten Jahr in der Unternehmensgeschichte.</w:t>
      </w:r>
    </w:p>
    <w:p w:rsidR="0007426C" w:rsidRPr="0007426C" w:rsidRDefault="0007426C" w:rsidP="0007426C">
      <w:pPr>
        <w:tabs>
          <w:tab w:val="left" w:pos="4320"/>
          <w:tab w:val="left" w:pos="4860"/>
        </w:tabs>
        <w:spacing w:line="360" w:lineRule="auto"/>
        <w:rPr>
          <w:rFonts w:ascii="Arial" w:hAnsi="Arial" w:cs="Arial"/>
        </w:rPr>
      </w:pPr>
    </w:p>
    <w:p w:rsidR="0007426C" w:rsidRPr="0007426C" w:rsidRDefault="0007426C" w:rsidP="0007426C">
      <w:pPr>
        <w:tabs>
          <w:tab w:val="left" w:pos="4320"/>
          <w:tab w:val="left" w:pos="4860"/>
        </w:tabs>
        <w:spacing w:line="360" w:lineRule="auto"/>
        <w:rPr>
          <w:rFonts w:ascii="Arial" w:hAnsi="Arial" w:cs="Arial"/>
          <w:b/>
        </w:rPr>
      </w:pPr>
      <w:r w:rsidRPr="0007426C">
        <w:rPr>
          <w:rFonts w:ascii="Arial" w:hAnsi="Arial" w:cs="Arial"/>
          <w:b/>
        </w:rPr>
        <w:t>Ausbildung und Weiterbildung</w:t>
      </w:r>
    </w:p>
    <w:p w:rsidR="0007426C" w:rsidRPr="0007426C" w:rsidRDefault="0007426C" w:rsidP="0007426C">
      <w:pPr>
        <w:tabs>
          <w:tab w:val="left" w:pos="4320"/>
          <w:tab w:val="left" w:pos="4860"/>
        </w:tabs>
        <w:spacing w:line="360" w:lineRule="auto"/>
        <w:rPr>
          <w:rFonts w:ascii="Arial" w:hAnsi="Arial" w:cs="Arial"/>
        </w:rPr>
      </w:pPr>
      <w:r w:rsidRPr="0007426C">
        <w:rPr>
          <w:rFonts w:ascii="Arial" w:hAnsi="Arial" w:cs="Arial"/>
        </w:rPr>
        <w:t>Die Paul Horn GmbH beschäftigt zurzeit 60 Azubis. Jährlich werden zum Ausbildungsbildungsbeginn 15 Auszubildende eingestellt. Auf einer Fläche von 1.200 m², ausgestattet mit den neuesten CNC-Maschinen, erlernen die künftigen Facharbeiter/innen den Beruf Industriemechaniker/in. Im Rahmen der Prüfungsvorbereitung bietet das Unternehmen auch Auszubildenden anderer Unternehmen an, an der Vorbereitung teilzunehmen.</w:t>
      </w:r>
    </w:p>
    <w:p w:rsidR="0007426C" w:rsidRPr="0007426C" w:rsidRDefault="0007426C" w:rsidP="0007426C">
      <w:pPr>
        <w:tabs>
          <w:tab w:val="left" w:pos="4320"/>
          <w:tab w:val="left" w:pos="4860"/>
        </w:tabs>
        <w:spacing w:line="360" w:lineRule="auto"/>
        <w:rPr>
          <w:rFonts w:ascii="Arial" w:hAnsi="Arial" w:cs="Arial"/>
        </w:rPr>
      </w:pPr>
    </w:p>
    <w:p w:rsidR="0007426C" w:rsidRPr="0007426C" w:rsidRDefault="0007426C" w:rsidP="0007426C">
      <w:pPr>
        <w:tabs>
          <w:tab w:val="left" w:pos="4320"/>
          <w:tab w:val="left" w:pos="4860"/>
        </w:tabs>
        <w:spacing w:line="360" w:lineRule="auto"/>
        <w:rPr>
          <w:rFonts w:ascii="Arial" w:hAnsi="Arial" w:cs="Arial"/>
          <w:b/>
        </w:rPr>
      </w:pPr>
      <w:r w:rsidRPr="0007426C">
        <w:rPr>
          <w:rFonts w:ascii="Arial" w:hAnsi="Arial" w:cs="Arial"/>
          <w:b/>
        </w:rPr>
        <w:t>Horn Akademie</w:t>
      </w:r>
    </w:p>
    <w:p w:rsidR="0007426C" w:rsidRPr="0007426C" w:rsidRDefault="0007426C" w:rsidP="0007426C">
      <w:pPr>
        <w:tabs>
          <w:tab w:val="left" w:pos="4320"/>
          <w:tab w:val="left" w:pos="4860"/>
        </w:tabs>
        <w:spacing w:line="360" w:lineRule="auto"/>
        <w:rPr>
          <w:rFonts w:ascii="Arial" w:hAnsi="Arial" w:cs="Arial"/>
        </w:rPr>
      </w:pPr>
      <w:r w:rsidRPr="0007426C">
        <w:rPr>
          <w:rFonts w:ascii="Arial" w:hAnsi="Arial" w:cs="Arial"/>
        </w:rPr>
        <w:t>Die Horn Akademie bietet Aus-, Weiterbildungs- und Qualifizierungsmaßnahmen für Kunden und Mitarbeiter. Neue Berufswege eröffnet die Weiterbildung zur Industriefachkraft für Schneidwerkzeuge und die Umschulung zum/-r Maschinen- und Anlagenführer/-in und zum/-r EDV-Büroassistenten/-in.</w:t>
      </w:r>
    </w:p>
    <w:p w:rsidR="0007426C" w:rsidRPr="0007426C" w:rsidRDefault="0007426C" w:rsidP="0007426C">
      <w:pPr>
        <w:spacing w:line="360" w:lineRule="auto"/>
        <w:rPr>
          <w:rFonts w:ascii="Arial" w:hAnsi="Arial" w:cs="Arial"/>
        </w:rPr>
      </w:pPr>
    </w:p>
    <w:p w:rsidR="0007426C" w:rsidRPr="0007426C" w:rsidRDefault="0007426C" w:rsidP="0007426C">
      <w:pPr>
        <w:spacing w:line="360" w:lineRule="auto"/>
        <w:rPr>
          <w:rFonts w:ascii="Arial" w:hAnsi="Arial" w:cs="Arial"/>
        </w:rPr>
      </w:pPr>
      <w:r w:rsidRPr="0007426C">
        <w:rPr>
          <w:rFonts w:ascii="Arial" w:hAnsi="Arial" w:cs="Arial"/>
        </w:rPr>
        <w:t>Zuständig für Rückfragen:</w:t>
      </w:r>
    </w:p>
    <w:p w:rsidR="0007426C" w:rsidRPr="0007426C" w:rsidRDefault="0007426C" w:rsidP="0007426C">
      <w:pPr>
        <w:spacing w:line="360" w:lineRule="auto"/>
        <w:rPr>
          <w:rFonts w:ascii="Arial" w:hAnsi="Arial" w:cs="Arial"/>
        </w:rPr>
      </w:pPr>
      <w:r w:rsidRPr="0007426C">
        <w:rPr>
          <w:rFonts w:ascii="Arial" w:hAnsi="Arial" w:cs="Arial"/>
        </w:rPr>
        <w:t>Hartmetall-Werkzeugfabrik Paul Horn GmbH</w:t>
      </w:r>
    </w:p>
    <w:p w:rsidR="0007426C" w:rsidRPr="0007426C" w:rsidRDefault="0007426C" w:rsidP="0007426C">
      <w:pPr>
        <w:spacing w:line="360" w:lineRule="auto"/>
        <w:rPr>
          <w:rFonts w:ascii="Arial" w:hAnsi="Arial" w:cs="Arial"/>
        </w:rPr>
      </w:pPr>
      <w:r w:rsidRPr="0007426C">
        <w:rPr>
          <w:rFonts w:ascii="Arial" w:hAnsi="Arial" w:cs="Arial"/>
        </w:rPr>
        <w:t>Christian Thiele</w:t>
      </w:r>
    </w:p>
    <w:p w:rsidR="0007426C" w:rsidRPr="0007426C" w:rsidRDefault="0007426C" w:rsidP="0007426C">
      <w:pPr>
        <w:spacing w:line="360" w:lineRule="auto"/>
        <w:rPr>
          <w:rFonts w:ascii="Arial" w:hAnsi="Arial" w:cs="Arial"/>
        </w:rPr>
      </w:pPr>
      <w:r w:rsidRPr="0007426C">
        <w:rPr>
          <w:rFonts w:ascii="Arial" w:hAnsi="Arial" w:cs="Arial"/>
        </w:rPr>
        <w:t>Pressesprecher</w:t>
      </w:r>
    </w:p>
    <w:p w:rsidR="0007426C" w:rsidRPr="0007426C" w:rsidRDefault="0007426C" w:rsidP="0007426C">
      <w:pPr>
        <w:spacing w:line="360" w:lineRule="auto"/>
        <w:ind w:left="705" w:hanging="705"/>
        <w:rPr>
          <w:rFonts w:ascii="Arial" w:hAnsi="Arial" w:cs="Arial"/>
        </w:rPr>
      </w:pPr>
      <w:r w:rsidRPr="0007426C">
        <w:rPr>
          <w:rFonts w:ascii="Arial" w:hAnsi="Arial" w:cs="Arial"/>
        </w:rPr>
        <w:t>Unter dem Holz 33-35, 72072 Tübingen</w:t>
      </w:r>
    </w:p>
    <w:p w:rsidR="0007426C" w:rsidRPr="0007426C" w:rsidRDefault="0007426C" w:rsidP="0007426C">
      <w:pPr>
        <w:spacing w:line="360" w:lineRule="auto"/>
        <w:ind w:left="705" w:hanging="705"/>
        <w:rPr>
          <w:rFonts w:ascii="Arial" w:hAnsi="Arial" w:cs="Arial"/>
        </w:rPr>
      </w:pPr>
      <w:r w:rsidRPr="0007426C">
        <w:rPr>
          <w:rFonts w:ascii="Arial" w:hAnsi="Arial" w:cs="Arial"/>
        </w:rPr>
        <w:t xml:space="preserve">Tel.: +49 7071 7004-1602, Fax: +49 7071 72893 </w:t>
      </w:r>
    </w:p>
    <w:p w:rsidR="0007426C" w:rsidRPr="0007426C" w:rsidRDefault="0007426C" w:rsidP="0007426C">
      <w:pPr>
        <w:spacing w:line="360" w:lineRule="auto"/>
        <w:ind w:left="705" w:hanging="705"/>
        <w:rPr>
          <w:rFonts w:ascii="Arial" w:hAnsi="Arial" w:cs="Arial"/>
        </w:rPr>
      </w:pPr>
      <w:r w:rsidRPr="0007426C">
        <w:rPr>
          <w:rFonts w:ascii="Arial" w:hAnsi="Arial" w:cs="Arial"/>
          <w:lang w:val="it-IT"/>
        </w:rPr>
        <w:t xml:space="preserve">E-Mail: </w:t>
      </w:r>
      <w:hyperlink r:id="rId7" w:history="1">
        <w:r w:rsidRPr="0007426C">
          <w:rPr>
            <w:rStyle w:val="Hyperlink"/>
            <w:rFonts w:ascii="Arial" w:hAnsi="Arial" w:cs="Arial"/>
            <w:lang w:val="it-IT"/>
          </w:rPr>
          <w:t>christian.thiele@phorn.de</w:t>
        </w:r>
      </w:hyperlink>
      <w:r w:rsidRPr="0007426C">
        <w:rPr>
          <w:rFonts w:ascii="Arial" w:hAnsi="Arial" w:cs="Arial"/>
          <w:lang w:val="it-IT"/>
        </w:rPr>
        <w:t xml:space="preserve">, </w:t>
      </w:r>
      <w:hyperlink r:id="rId8" w:history="1">
        <w:r w:rsidRPr="0007426C">
          <w:rPr>
            <w:rStyle w:val="Hyperlink"/>
            <w:rFonts w:ascii="Arial" w:hAnsi="Arial" w:cs="Arial"/>
            <w:lang w:val="it-IT"/>
          </w:rPr>
          <w:t>www.phorn.de</w:t>
        </w:r>
      </w:hyperlink>
    </w:p>
    <w:p w:rsidR="00940AAC" w:rsidRPr="0007426C" w:rsidRDefault="00940AAC" w:rsidP="0007426C">
      <w:pPr>
        <w:rPr>
          <w:rFonts w:ascii="Arial" w:hAnsi="Arial" w:cs="Arial"/>
        </w:rPr>
      </w:pPr>
    </w:p>
    <w:sectPr w:rsidR="00940AAC" w:rsidRPr="0007426C"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5EE" w:rsidRDefault="006F65EE" w:rsidP="00925DB2">
      <w:pPr>
        <w:spacing w:after="0" w:line="240" w:lineRule="auto"/>
      </w:pPr>
      <w:r>
        <w:separator/>
      </w:r>
    </w:p>
  </w:endnote>
  <w:endnote w:type="continuationSeparator" w:id="0">
    <w:p w:rsidR="006F65EE" w:rsidRDefault="006F65EE" w:rsidP="00925D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5DB2" w:rsidRPr="00925DB2" w:rsidRDefault="00925DB2">
    <w:pPr>
      <w:pStyle w:val="Fuzeile"/>
      <w:jc w:val="right"/>
      <w:rPr>
        <w:rFonts w:ascii="Arial" w:hAnsi="Arial" w:cs="Arial"/>
        <w:sz w:val="16"/>
        <w:szCs w:val="16"/>
      </w:rPr>
    </w:pPr>
  </w:p>
  <w:p w:rsidR="00925DB2" w:rsidRPr="00925DB2" w:rsidRDefault="00925DB2" w:rsidP="00925DB2">
    <w:pPr>
      <w:pStyle w:val="Fuzeile"/>
      <w:jc w:val="right"/>
      <w:rPr>
        <w:rFonts w:ascii="Arial" w:hAnsi="Arial" w:cs="Arial"/>
        <w:sz w:val="16"/>
        <w:szCs w:val="16"/>
      </w:rPr>
    </w:pPr>
    <w:r w:rsidRPr="00925DB2">
      <w:rPr>
        <w:rFonts w:ascii="Arial" w:hAnsi="Arial" w:cs="Arial"/>
        <w:sz w:val="16"/>
        <w:szCs w:val="16"/>
      </w:rPr>
      <w:t xml:space="preserve">Seite </w:t>
    </w:r>
    <w:r w:rsidR="007B4613" w:rsidRPr="00925DB2">
      <w:rPr>
        <w:rFonts w:ascii="Arial" w:hAnsi="Arial" w:cs="Arial"/>
        <w:sz w:val="16"/>
        <w:szCs w:val="16"/>
      </w:rPr>
      <w:fldChar w:fldCharType="begin"/>
    </w:r>
    <w:r w:rsidRPr="00925DB2">
      <w:rPr>
        <w:rFonts w:ascii="Arial" w:hAnsi="Arial" w:cs="Arial"/>
        <w:sz w:val="16"/>
        <w:szCs w:val="16"/>
      </w:rPr>
      <w:instrText>PAGE</w:instrText>
    </w:r>
    <w:r w:rsidR="007B4613" w:rsidRPr="00925DB2">
      <w:rPr>
        <w:rFonts w:ascii="Arial" w:hAnsi="Arial" w:cs="Arial"/>
        <w:sz w:val="16"/>
        <w:szCs w:val="16"/>
      </w:rPr>
      <w:fldChar w:fldCharType="separate"/>
    </w:r>
    <w:r w:rsidR="00D41F43">
      <w:rPr>
        <w:rFonts w:ascii="Arial" w:hAnsi="Arial" w:cs="Arial"/>
        <w:noProof/>
        <w:sz w:val="16"/>
        <w:szCs w:val="16"/>
      </w:rPr>
      <w:t>2</w:t>
    </w:r>
    <w:r w:rsidR="007B4613" w:rsidRPr="00925DB2">
      <w:rPr>
        <w:rFonts w:ascii="Arial" w:hAnsi="Arial" w:cs="Arial"/>
        <w:sz w:val="16"/>
        <w:szCs w:val="16"/>
      </w:rPr>
      <w:fldChar w:fldCharType="end"/>
    </w:r>
    <w:r w:rsidRPr="00925DB2">
      <w:rPr>
        <w:rFonts w:ascii="Arial" w:hAnsi="Arial" w:cs="Arial"/>
        <w:sz w:val="16"/>
        <w:szCs w:val="16"/>
      </w:rPr>
      <w:t xml:space="preserve"> von </w:t>
    </w:r>
    <w:r w:rsidR="007B4613" w:rsidRPr="00925DB2">
      <w:rPr>
        <w:rFonts w:ascii="Arial" w:hAnsi="Arial" w:cs="Arial"/>
        <w:sz w:val="16"/>
        <w:szCs w:val="16"/>
      </w:rPr>
      <w:fldChar w:fldCharType="begin"/>
    </w:r>
    <w:r w:rsidRPr="00925DB2">
      <w:rPr>
        <w:rFonts w:ascii="Arial" w:hAnsi="Arial" w:cs="Arial"/>
        <w:sz w:val="16"/>
        <w:szCs w:val="16"/>
      </w:rPr>
      <w:instrText>NUMPAGES</w:instrText>
    </w:r>
    <w:r w:rsidR="007B4613" w:rsidRPr="00925DB2">
      <w:rPr>
        <w:rFonts w:ascii="Arial" w:hAnsi="Arial" w:cs="Arial"/>
        <w:sz w:val="16"/>
        <w:szCs w:val="16"/>
      </w:rPr>
      <w:fldChar w:fldCharType="separate"/>
    </w:r>
    <w:r w:rsidR="00D41F43">
      <w:rPr>
        <w:rFonts w:ascii="Arial" w:hAnsi="Arial" w:cs="Arial"/>
        <w:noProof/>
        <w:sz w:val="16"/>
        <w:szCs w:val="16"/>
      </w:rPr>
      <w:t>3</w:t>
    </w:r>
    <w:r w:rsidR="007B4613" w:rsidRPr="00925DB2">
      <w:rP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5EE" w:rsidRDefault="006F65EE" w:rsidP="00925DB2">
      <w:pPr>
        <w:spacing w:after="0" w:line="240" w:lineRule="auto"/>
      </w:pPr>
      <w:r>
        <w:separator/>
      </w:r>
    </w:p>
  </w:footnote>
  <w:footnote w:type="continuationSeparator" w:id="0">
    <w:p w:rsidR="006F65EE" w:rsidRDefault="006F65EE" w:rsidP="00925D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9CB" w:rsidRPr="00881BD6" w:rsidRDefault="0007426C" w:rsidP="00F739CB">
    <w:pPr>
      <w:pStyle w:val="Kopfzeile"/>
      <w:tabs>
        <w:tab w:val="clear" w:pos="4536"/>
        <w:tab w:val="clear" w:pos="9072"/>
      </w:tabs>
      <w:rPr>
        <w:rFonts w:ascii="Arial" w:hAnsi="Arial" w:cs="Arial"/>
        <w:sz w:val="40"/>
        <w:szCs w:val="40"/>
      </w:rPr>
    </w:pPr>
    <w:r w:rsidRPr="00881BD6">
      <w:rPr>
        <w:rFonts w:ascii="Arial" w:hAnsi="Arial" w:cs="Arial"/>
        <w:b/>
        <w:sz w:val="40"/>
        <w:szCs w:val="40"/>
      </w:rPr>
      <w:t>Fact Sheet</w:t>
    </w:r>
    <w:r w:rsidRPr="00881BD6">
      <w:rPr>
        <w:rFonts w:ascii="Arial" w:hAnsi="Arial" w:cs="Arial"/>
        <w:b/>
        <w:sz w:val="40"/>
        <w:szCs w:val="40"/>
      </w:rPr>
      <w:tab/>
    </w:r>
    <w:r w:rsidRPr="00881BD6">
      <w:rPr>
        <w:rFonts w:ascii="Arial" w:hAnsi="Arial" w:cs="Arial"/>
        <w:b/>
        <w:sz w:val="40"/>
        <w:szCs w:val="40"/>
      </w:rPr>
      <w:tab/>
    </w:r>
    <w:r w:rsidR="00F739CB" w:rsidRPr="00881BD6">
      <w:rPr>
        <w:rFonts w:ascii="Arial" w:hAnsi="Arial" w:cs="Arial"/>
        <w:sz w:val="40"/>
        <w:szCs w:val="40"/>
      </w:rPr>
      <w:tab/>
    </w:r>
    <w:r w:rsidR="00F739CB" w:rsidRPr="00881BD6">
      <w:rPr>
        <w:rFonts w:ascii="Arial" w:hAnsi="Arial" w:cs="Arial"/>
        <w:sz w:val="40"/>
        <w:szCs w:val="40"/>
      </w:rPr>
      <w:tab/>
    </w:r>
    <w:r w:rsidR="00F739CB" w:rsidRPr="00881BD6">
      <w:rPr>
        <w:rFonts w:ascii="Arial" w:hAnsi="Arial" w:cs="Arial"/>
        <w:sz w:val="40"/>
        <w:szCs w:val="40"/>
      </w:rPr>
      <w:tab/>
    </w:r>
    <w:r w:rsidR="00F739CB" w:rsidRPr="00881BD6">
      <w:rPr>
        <w:rFonts w:ascii="Arial" w:hAnsi="Arial" w:cs="Arial"/>
        <w:sz w:val="40"/>
        <w:szCs w:val="40"/>
      </w:rPr>
      <w:tab/>
    </w:r>
    <w:r w:rsidR="00F739CB" w:rsidRPr="00881BD6">
      <w:rPr>
        <w:rFonts w:ascii="Arial" w:hAnsi="Arial" w:cs="Arial"/>
        <w:sz w:val="40"/>
        <w:szCs w:val="40"/>
      </w:rPr>
      <w:tab/>
    </w:r>
    <w:r w:rsidRPr="00881BD6">
      <w:rPr>
        <w:rFonts w:ascii="Arial" w:hAnsi="Arial" w:cs="Arial"/>
        <w:noProof/>
        <w:sz w:val="40"/>
        <w:szCs w:val="40"/>
        <w:lang w:eastAsia="de-DE"/>
      </w:rPr>
      <w:drawing>
        <wp:inline distT="0" distB="0" distL="0" distR="0">
          <wp:extent cx="1657985" cy="361950"/>
          <wp:effectExtent l="19050" t="0" r="0" b="0"/>
          <wp:docPr id="3" name="Bild 3"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rn-Logo-groß-1"/>
                  <pic:cNvPicPr>
                    <a:picLocks noChangeAspect="1" noChangeArrowheads="1"/>
                  </pic:cNvPicPr>
                </pic:nvPicPr>
                <pic:blipFill>
                  <a:blip r:embed="rId1"/>
                  <a:srcRect/>
                  <a:stretch>
                    <a:fillRect/>
                  </a:stretch>
                </pic:blipFill>
                <pic:spPr bwMode="auto">
                  <a:xfrm>
                    <a:off x="0" y="0"/>
                    <a:ext cx="1657985" cy="361950"/>
                  </a:xfrm>
                  <a:prstGeom prst="rect">
                    <a:avLst/>
                  </a:prstGeom>
                  <a:noFill/>
                  <a:ln w="9525">
                    <a:noFill/>
                    <a:miter lim="800000"/>
                    <a:headEnd/>
                    <a:tailEnd/>
                  </a:ln>
                </pic:spPr>
              </pic:pic>
            </a:graphicData>
          </a:graphic>
        </wp:inline>
      </w:drawing>
    </w:r>
  </w:p>
  <w:p w:rsidR="00925DB2" w:rsidRPr="00881BD6" w:rsidRDefault="0007426C" w:rsidP="0007426C">
    <w:pPr>
      <w:rPr>
        <w:sz w:val="20"/>
        <w:szCs w:val="20"/>
      </w:rPr>
    </w:pPr>
    <w:r w:rsidRPr="00881BD6">
      <w:rPr>
        <w:sz w:val="20"/>
        <w:szCs w:val="20"/>
      </w:rPr>
      <w:tab/>
    </w:r>
    <w:r w:rsidR="00881BD6" w:rsidRPr="00881BD6">
      <w:rPr>
        <w:sz w:val="20"/>
        <w:szCs w:val="20"/>
      </w:rPr>
      <w:tab/>
    </w:r>
    <w:r w:rsidR="00881BD6" w:rsidRPr="00881BD6">
      <w:rPr>
        <w:sz w:val="20"/>
        <w:szCs w:val="20"/>
      </w:rPr>
      <w:tab/>
    </w:r>
    <w:r w:rsidR="00881BD6" w:rsidRPr="00881BD6">
      <w:rPr>
        <w:sz w:val="20"/>
        <w:szCs w:val="20"/>
      </w:rPr>
      <w:tab/>
    </w:r>
    <w:r w:rsidR="00881BD6" w:rsidRPr="00881BD6">
      <w:rPr>
        <w:sz w:val="20"/>
        <w:szCs w:val="20"/>
      </w:rPr>
      <w:tab/>
    </w:r>
    <w:r w:rsidR="00881BD6" w:rsidRPr="00881BD6">
      <w:rPr>
        <w:sz w:val="20"/>
        <w:szCs w:val="20"/>
      </w:rPr>
      <w:tab/>
    </w:r>
    <w:r w:rsidR="00881BD6" w:rsidRPr="00881BD6">
      <w:rPr>
        <w:sz w:val="20"/>
        <w:szCs w:val="20"/>
      </w:rPr>
      <w:tab/>
    </w:r>
    <w:r w:rsidR="00881BD6" w:rsidRPr="00881BD6">
      <w:rPr>
        <w:sz w:val="20"/>
        <w:szCs w:val="20"/>
      </w:rPr>
      <w:tab/>
    </w:r>
    <w:r w:rsidR="00881BD6" w:rsidRPr="00881BD6">
      <w:rPr>
        <w:sz w:val="20"/>
        <w:szCs w:val="20"/>
      </w:rPr>
      <w:tab/>
    </w:r>
    <w:r w:rsidR="00881BD6" w:rsidRPr="00881BD6">
      <w:rPr>
        <w:sz w:val="20"/>
        <w:szCs w:val="20"/>
      </w:rPr>
      <w:tab/>
    </w:r>
    <w:r w:rsidR="00881BD6" w:rsidRPr="00881BD6">
      <w:rPr>
        <w:sz w:val="20"/>
        <w:szCs w:val="20"/>
      </w:rPr>
      <w:tab/>
    </w:r>
    <w:r w:rsidR="00881BD6" w:rsidRPr="00881BD6">
      <w:rPr>
        <w:rFonts w:ascii="Arial" w:hAnsi="Arial" w:cs="Arial"/>
        <w:sz w:val="20"/>
        <w:szCs w:val="20"/>
      </w:rPr>
      <w:t>Februar 2015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907894"/>
    <w:multiLevelType w:val="hybridMultilevel"/>
    <w:tmpl w:val="6FD81B12"/>
    <w:lvl w:ilvl="0" w:tplc="F222A5F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rsids>
    <w:rsidRoot w:val="00650455"/>
    <w:rsid w:val="000034D9"/>
    <w:rsid w:val="00014CB7"/>
    <w:rsid w:val="000327A8"/>
    <w:rsid w:val="0007426C"/>
    <w:rsid w:val="00083723"/>
    <w:rsid w:val="00094644"/>
    <w:rsid w:val="000A36AA"/>
    <w:rsid w:val="000C3359"/>
    <w:rsid w:val="000C7345"/>
    <w:rsid w:val="00136B12"/>
    <w:rsid w:val="0016158B"/>
    <w:rsid w:val="001B3DED"/>
    <w:rsid w:val="001D3FDF"/>
    <w:rsid w:val="001F0082"/>
    <w:rsid w:val="00233FBE"/>
    <w:rsid w:val="00255304"/>
    <w:rsid w:val="002B43E1"/>
    <w:rsid w:val="002B7497"/>
    <w:rsid w:val="002C5EEA"/>
    <w:rsid w:val="002D3034"/>
    <w:rsid w:val="002F6AA3"/>
    <w:rsid w:val="00330180"/>
    <w:rsid w:val="0037244C"/>
    <w:rsid w:val="003977AA"/>
    <w:rsid w:val="003D70ED"/>
    <w:rsid w:val="00407668"/>
    <w:rsid w:val="0041301E"/>
    <w:rsid w:val="004335FD"/>
    <w:rsid w:val="00437AB3"/>
    <w:rsid w:val="00472F73"/>
    <w:rsid w:val="004E4EC2"/>
    <w:rsid w:val="00521B1D"/>
    <w:rsid w:val="00545B8A"/>
    <w:rsid w:val="00554440"/>
    <w:rsid w:val="00556398"/>
    <w:rsid w:val="00573987"/>
    <w:rsid w:val="005B372D"/>
    <w:rsid w:val="005E299E"/>
    <w:rsid w:val="005F0F4D"/>
    <w:rsid w:val="00617E9D"/>
    <w:rsid w:val="00636ABA"/>
    <w:rsid w:val="00650455"/>
    <w:rsid w:val="00693D38"/>
    <w:rsid w:val="006A247B"/>
    <w:rsid w:val="006A5291"/>
    <w:rsid w:val="006F3A10"/>
    <w:rsid w:val="006F65EE"/>
    <w:rsid w:val="007019A7"/>
    <w:rsid w:val="00723E5C"/>
    <w:rsid w:val="00725BCA"/>
    <w:rsid w:val="00731DE2"/>
    <w:rsid w:val="00734587"/>
    <w:rsid w:val="00762688"/>
    <w:rsid w:val="0078218B"/>
    <w:rsid w:val="007B4613"/>
    <w:rsid w:val="007D3C38"/>
    <w:rsid w:val="007F41C0"/>
    <w:rsid w:val="007F6A41"/>
    <w:rsid w:val="008371F7"/>
    <w:rsid w:val="008541F6"/>
    <w:rsid w:val="008773F2"/>
    <w:rsid w:val="00881BD6"/>
    <w:rsid w:val="008A1283"/>
    <w:rsid w:val="008D6D9E"/>
    <w:rsid w:val="008F78CE"/>
    <w:rsid w:val="00904397"/>
    <w:rsid w:val="009123B9"/>
    <w:rsid w:val="00925DB2"/>
    <w:rsid w:val="00926A64"/>
    <w:rsid w:val="009359C7"/>
    <w:rsid w:val="00940AAC"/>
    <w:rsid w:val="00945171"/>
    <w:rsid w:val="009703B6"/>
    <w:rsid w:val="00995A54"/>
    <w:rsid w:val="009B0ADA"/>
    <w:rsid w:val="009B7A4E"/>
    <w:rsid w:val="009E2257"/>
    <w:rsid w:val="009E25AE"/>
    <w:rsid w:val="00A051EE"/>
    <w:rsid w:val="00A104B3"/>
    <w:rsid w:val="00A23939"/>
    <w:rsid w:val="00A26E16"/>
    <w:rsid w:val="00A330B5"/>
    <w:rsid w:val="00A617E2"/>
    <w:rsid w:val="00A65E23"/>
    <w:rsid w:val="00AF5558"/>
    <w:rsid w:val="00B0243E"/>
    <w:rsid w:val="00B11BD6"/>
    <w:rsid w:val="00B15205"/>
    <w:rsid w:val="00B505B7"/>
    <w:rsid w:val="00B5079A"/>
    <w:rsid w:val="00B6538A"/>
    <w:rsid w:val="00BA0AE7"/>
    <w:rsid w:val="00BC1085"/>
    <w:rsid w:val="00BE0F8E"/>
    <w:rsid w:val="00BF07D2"/>
    <w:rsid w:val="00C03381"/>
    <w:rsid w:val="00C512DF"/>
    <w:rsid w:val="00C51449"/>
    <w:rsid w:val="00C527F9"/>
    <w:rsid w:val="00C60406"/>
    <w:rsid w:val="00C60E5C"/>
    <w:rsid w:val="00C641DC"/>
    <w:rsid w:val="00C848B8"/>
    <w:rsid w:val="00D41F43"/>
    <w:rsid w:val="00D62E01"/>
    <w:rsid w:val="00DA4DF2"/>
    <w:rsid w:val="00DC36B0"/>
    <w:rsid w:val="00DE22B7"/>
    <w:rsid w:val="00E0265F"/>
    <w:rsid w:val="00E22D8A"/>
    <w:rsid w:val="00E43EAA"/>
    <w:rsid w:val="00E44CBF"/>
    <w:rsid w:val="00E47F2A"/>
    <w:rsid w:val="00EC7570"/>
    <w:rsid w:val="00EF64CF"/>
    <w:rsid w:val="00F103BF"/>
    <w:rsid w:val="00F11892"/>
    <w:rsid w:val="00F15E1F"/>
    <w:rsid w:val="00F25026"/>
    <w:rsid w:val="00F46249"/>
    <w:rsid w:val="00F47C4A"/>
    <w:rsid w:val="00F53BFD"/>
    <w:rsid w:val="00F54949"/>
    <w:rsid w:val="00F739CB"/>
    <w:rsid w:val="00F82B4E"/>
    <w:rsid w:val="00FA7917"/>
    <w:rsid w:val="00FB21CF"/>
    <w:rsid w:val="00FC073A"/>
    <w:rsid w:val="00FE662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semiHidden/>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settings" Target="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3227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3732</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Kirsten Ludwig</cp:lastModifiedBy>
  <cp:revision>4</cp:revision>
  <cp:lastPrinted>2015-02-20T08:07:00Z</cp:lastPrinted>
  <dcterms:created xsi:type="dcterms:W3CDTF">2015-02-19T15:48:00Z</dcterms:created>
  <dcterms:modified xsi:type="dcterms:W3CDTF">2015-02-20T08:07:00Z</dcterms:modified>
</cp:coreProperties>
</file>