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A7E210" w14:textId="77777777" w:rsidR="00F46FB3" w:rsidRPr="00C102CB" w:rsidRDefault="00F46FB3" w:rsidP="00F46FB3">
      <w:pPr>
        <w:autoSpaceDE w:val="0"/>
        <w:autoSpaceDN w:val="0"/>
        <w:adjustRightInd w:val="0"/>
        <w:spacing w:after="0" w:line="360" w:lineRule="auto"/>
        <w:rPr>
          <w:rFonts w:ascii="Arial" w:hAnsi="Arial" w:cs="Arial"/>
          <w:b/>
          <w:sz w:val="20"/>
          <w:szCs w:val="20"/>
        </w:rPr>
      </w:pPr>
      <w:bookmarkStart w:id="0" w:name="_GoBack"/>
      <w:bookmarkEnd w:id="0"/>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003E7920">
        <w:rPr>
          <w:rFonts w:ascii="Arial" w:hAnsi="Arial" w:cs="Arial"/>
          <w:b/>
          <w:sz w:val="20"/>
          <w:szCs w:val="20"/>
        </w:rPr>
        <w:t>AMB Stuttgart</w:t>
      </w:r>
    </w:p>
    <w:p w14:paraId="36983B62" w14:textId="77777777" w:rsidR="00F46FB3" w:rsidRPr="003E7920" w:rsidRDefault="00F46FB3" w:rsidP="00F46FB3">
      <w:pPr>
        <w:autoSpaceDE w:val="0"/>
        <w:autoSpaceDN w:val="0"/>
        <w:adjustRightInd w:val="0"/>
        <w:spacing w:after="0" w:line="360" w:lineRule="auto"/>
        <w:rPr>
          <w:rFonts w:ascii="Arial" w:hAnsi="Arial" w:cs="Arial"/>
          <w:b/>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003E7920">
        <w:rPr>
          <w:rFonts w:ascii="Arial" w:hAnsi="Arial" w:cs="Arial"/>
          <w:b/>
          <w:sz w:val="20"/>
          <w:szCs w:val="20"/>
        </w:rPr>
        <w:t>13. – 17.09.2016</w:t>
      </w:r>
    </w:p>
    <w:p w14:paraId="092AE197" w14:textId="4298C622" w:rsidR="00F46FB3" w:rsidRPr="003E7920" w:rsidRDefault="00F46FB3" w:rsidP="00F46FB3">
      <w:pPr>
        <w:autoSpaceDE w:val="0"/>
        <w:autoSpaceDN w:val="0"/>
        <w:adjustRightInd w:val="0"/>
        <w:spacing w:after="0" w:line="360" w:lineRule="auto"/>
        <w:rPr>
          <w:rFonts w:ascii="Arial" w:hAnsi="Arial" w:cs="Arial"/>
          <w:b/>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001564F3">
        <w:rPr>
          <w:rFonts w:ascii="Arial" w:hAnsi="Arial" w:cs="Arial"/>
          <w:b/>
          <w:sz w:val="20"/>
          <w:szCs w:val="20"/>
        </w:rPr>
        <w:t xml:space="preserve">Halle 1 | </w:t>
      </w:r>
      <w:r w:rsidR="003E7920">
        <w:rPr>
          <w:rFonts w:ascii="Arial" w:hAnsi="Arial" w:cs="Arial"/>
          <w:b/>
          <w:sz w:val="20"/>
          <w:szCs w:val="20"/>
        </w:rPr>
        <w:t>Stand 1I16</w:t>
      </w:r>
    </w:p>
    <w:p w14:paraId="4D1D202B" w14:textId="77777777" w:rsidR="00F46FB3" w:rsidRPr="00C102CB" w:rsidRDefault="00F46FB3" w:rsidP="00A36429">
      <w:pPr>
        <w:autoSpaceDE w:val="0"/>
        <w:autoSpaceDN w:val="0"/>
        <w:adjustRightInd w:val="0"/>
        <w:rPr>
          <w:rFonts w:ascii="Arial" w:hAnsi="Arial" w:cs="Arial"/>
          <w:sz w:val="20"/>
          <w:szCs w:val="20"/>
        </w:rPr>
      </w:pPr>
    </w:p>
    <w:p w14:paraId="4712946A" w14:textId="77777777" w:rsidR="001564F3" w:rsidRDefault="001564F3" w:rsidP="00A36429">
      <w:pPr>
        <w:autoSpaceDE w:val="0"/>
        <w:autoSpaceDN w:val="0"/>
        <w:adjustRightInd w:val="0"/>
        <w:rPr>
          <w:rFonts w:ascii="Arial" w:hAnsi="Arial" w:cs="Arial"/>
        </w:rPr>
      </w:pPr>
    </w:p>
    <w:p w14:paraId="7394CB2A" w14:textId="77777777" w:rsidR="00F924CB" w:rsidRPr="008D10F5" w:rsidRDefault="00F924CB" w:rsidP="00A36429">
      <w:pPr>
        <w:rPr>
          <w:rFonts w:ascii="Arial" w:hAnsi="Arial" w:cs="Arial"/>
          <w:b/>
          <w:sz w:val="24"/>
          <w:szCs w:val="24"/>
        </w:rPr>
      </w:pPr>
      <w:r w:rsidRPr="008D10F5">
        <w:rPr>
          <w:rFonts w:ascii="Arial" w:hAnsi="Arial" w:cs="Arial"/>
          <w:b/>
          <w:sz w:val="24"/>
          <w:szCs w:val="24"/>
        </w:rPr>
        <w:t>Der neue Supermini: Oft kopiert, nie erreich</w:t>
      </w:r>
      <w:r>
        <w:rPr>
          <w:rFonts w:ascii="Arial" w:hAnsi="Arial" w:cs="Arial"/>
          <w:b/>
          <w:sz w:val="24"/>
          <w:szCs w:val="24"/>
        </w:rPr>
        <w:t>t</w:t>
      </w:r>
    </w:p>
    <w:p w14:paraId="0A021CDB" w14:textId="7FDB6955" w:rsidR="00F924CB" w:rsidRPr="008D59D0" w:rsidRDefault="00FF49E5" w:rsidP="00A36429">
      <w:pPr>
        <w:rPr>
          <w:rFonts w:ascii="Arial" w:hAnsi="Arial" w:cs="Arial"/>
        </w:rPr>
      </w:pPr>
      <w:r>
        <w:rPr>
          <w:rFonts w:ascii="Arial" w:hAnsi="Arial" w:cs="Arial"/>
        </w:rPr>
        <w:t>Der Supermini Typ 105 von Horn</w:t>
      </w:r>
      <w:r w:rsidR="00F924CB" w:rsidRPr="008D59D0">
        <w:rPr>
          <w:rFonts w:ascii="Arial" w:hAnsi="Arial" w:cs="Arial"/>
        </w:rPr>
        <w:t xml:space="preserve"> erhält zur AMB 2016 neue Hochleistungsvarianten. Mit neuer Beschichtung, neuem Substrat und neuer Mikrogeometrie setzt er beim Ausdrehen von Bohrungen zwischen 0,2 mm und 6</w:t>
      </w:r>
      <w:r w:rsidR="005018B0" w:rsidRPr="008D59D0">
        <w:rPr>
          <w:rFonts w:ascii="Arial" w:hAnsi="Arial" w:cs="Arial"/>
        </w:rPr>
        <w:t>,8</w:t>
      </w:r>
      <w:r w:rsidR="00F924CB" w:rsidRPr="008D59D0">
        <w:rPr>
          <w:rFonts w:ascii="Arial" w:hAnsi="Arial" w:cs="Arial"/>
        </w:rPr>
        <w:t xml:space="preserve"> mm neue Maßstäbe. H</w:t>
      </w:r>
      <w:r>
        <w:rPr>
          <w:rFonts w:ascii="Arial" w:hAnsi="Arial" w:cs="Arial"/>
        </w:rPr>
        <w:t>orn</w:t>
      </w:r>
      <w:r w:rsidR="00F924CB" w:rsidRPr="008D59D0">
        <w:rPr>
          <w:rFonts w:ascii="Arial" w:hAnsi="Arial" w:cs="Arial"/>
        </w:rPr>
        <w:t xml:space="preserve"> folgt damit dem Wunsch der Kunden, die bei steigendem Anteil von rostfreien und hochlegierten sowie bei inhomogenen Stahlqualitäten ihren Fertigungsdurchsatz beschleunigen wollen.</w:t>
      </w:r>
    </w:p>
    <w:p w14:paraId="0E19BC47" w14:textId="3917D20A" w:rsidR="00F924CB" w:rsidRPr="008D59D0" w:rsidRDefault="00F924CB" w:rsidP="00A36429">
      <w:pPr>
        <w:rPr>
          <w:rFonts w:ascii="Arial" w:hAnsi="Arial" w:cs="Arial"/>
        </w:rPr>
      </w:pPr>
      <w:r w:rsidRPr="008D59D0">
        <w:rPr>
          <w:rFonts w:ascii="Arial" w:hAnsi="Arial" w:cs="Arial"/>
        </w:rPr>
        <w:t>Bei Bohrdurchmessern zwischen 0,2 mm und 6</w:t>
      </w:r>
      <w:r w:rsidR="005018B0" w:rsidRPr="008D59D0">
        <w:rPr>
          <w:rFonts w:ascii="Arial" w:hAnsi="Arial" w:cs="Arial"/>
        </w:rPr>
        <w:t>,8</w:t>
      </w:r>
      <w:r w:rsidRPr="008D59D0">
        <w:rPr>
          <w:rFonts w:ascii="Arial" w:hAnsi="Arial" w:cs="Arial"/>
        </w:rPr>
        <w:t xml:space="preserve"> mm löst das Werkzeugsystem Supermini Typ</w:t>
      </w:r>
      <w:r w:rsidR="003B4DA4" w:rsidRPr="008D59D0">
        <w:rPr>
          <w:rFonts w:ascii="Arial" w:hAnsi="Arial" w:cs="Arial"/>
        </w:rPr>
        <w:t xml:space="preserve"> </w:t>
      </w:r>
      <w:r w:rsidRPr="008D59D0">
        <w:rPr>
          <w:rFonts w:ascii="Arial" w:hAnsi="Arial" w:cs="Arial"/>
        </w:rPr>
        <w:t xml:space="preserve">105 mit weit über 1.500 Schneidplattenvarianten viele unterschiedliche Zerspanungsaufgaben. Es beweist seine Stärken in einem breiten Anwendungsspektrum beim Ausdrehen, Einstechen, Fasen, Gewindedrehen, Axialeinstechen, Ausspindeln, Plandrehen und Nutstoßen kleiner und kleinster Durchmesser. Das bisherige Einsatzspektrum, das Bearbeiten von Stählen, Guss, NE-Metallen, exotischen Werkstoffen mit hoher Härte sowie das Bearbeiten von Klein- und Kleinstteilen mit spezieller Mikrogeometrie, wird nun ergänzt durch Hochleistungsvarianten zur Beschleunigung der Bearbeitung von anspruchsvollen Stahlqualitäten wie rostfrei, hochlegiert oder schwankend inhomogen. </w:t>
      </w:r>
    </w:p>
    <w:p w14:paraId="2B7846A3" w14:textId="77777777" w:rsidR="00F924CB" w:rsidRPr="008D59D0" w:rsidRDefault="00F924CB" w:rsidP="00A36429">
      <w:pPr>
        <w:rPr>
          <w:rFonts w:ascii="Arial" w:hAnsi="Arial" w:cs="Arial"/>
          <w:b/>
        </w:rPr>
      </w:pPr>
      <w:r w:rsidRPr="008D59D0">
        <w:rPr>
          <w:rFonts w:ascii="Arial" w:hAnsi="Arial" w:cs="Arial"/>
          <w:b/>
        </w:rPr>
        <w:t>Deutliche Standzeiterhöhung</w:t>
      </w:r>
    </w:p>
    <w:p w14:paraId="403A93C9" w14:textId="77777777" w:rsidR="00F924CB" w:rsidRPr="008D59D0" w:rsidRDefault="00F924CB" w:rsidP="00A36429">
      <w:pPr>
        <w:rPr>
          <w:rFonts w:ascii="Arial" w:hAnsi="Arial" w:cs="Arial"/>
        </w:rPr>
      </w:pPr>
      <w:r w:rsidRPr="008D59D0">
        <w:rPr>
          <w:rFonts w:ascii="Arial" w:hAnsi="Arial" w:cs="Arial"/>
        </w:rPr>
        <w:t>Ausgiebige Versuchsreihen mit Vergleichen zu bisherigen Substraten und Beschichtungen zeigten eine deutliche Standzeiterhöhung auf das Mehrfache. Mit dieser Sicherheit im Hintergrund stellte man den „Hochleistungs-Supermini“ Kunden zu Testzwecken zur Verfügung. Die dokumentierten Ergebnisse von Kundenversuchen zeigen, dass die neue Sorte EG35 den bisherigen Sorten mit Abstand überlegen ist: Beim Werkstoff Co28Cr6Mo0,2C mit 1.000 N/mm² erhöhte sich die Standzeit um 60 Prozent. Beim Werkstoff 11SMN30+C stieg die Standzeit auf über 100 Prozent und beim Werkstoff 40CrMoV13-9 sogar noch deutlicher.</w:t>
      </w:r>
    </w:p>
    <w:p w14:paraId="11B7E7B5" w14:textId="77777777" w:rsidR="003E7920" w:rsidRPr="008D59D0" w:rsidRDefault="003E7920" w:rsidP="00A36429">
      <w:pPr>
        <w:autoSpaceDE w:val="0"/>
        <w:autoSpaceDN w:val="0"/>
        <w:adjustRightInd w:val="0"/>
        <w:rPr>
          <w:rFonts w:ascii="Arial" w:hAnsi="Arial" w:cs="Arial"/>
          <w:i/>
        </w:rPr>
      </w:pPr>
    </w:p>
    <w:p w14:paraId="5740CD4A" w14:textId="634DC323" w:rsidR="00DC36B0" w:rsidRPr="008D59D0" w:rsidRDefault="008D59D0" w:rsidP="00A36429">
      <w:pPr>
        <w:autoSpaceDE w:val="0"/>
        <w:autoSpaceDN w:val="0"/>
        <w:adjustRightInd w:val="0"/>
        <w:rPr>
          <w:rFonts w:ascii="Arial" w:hAnsi="Arial" w:cs="Arial"/>
          <w:i/>
        </w:rPr>
      </w:pPr>
      <w:r>
        <w:rPr>
          <w:rFonts w:ascii="Arial" w:hAnsi="Arial" w:cs="Arial"/>
          <w:i/>
        </w:rPr>
        <w:t>1.827</w:t>
      </w:r>
      <w:r w:rsidR="008A1283" w:rsidRPr="008D59D0">
        <w:rPr>
          <w:rFonts w:ascii="Arial" w:hAnsi="Arial" w:cs="Arial"/>
          <w:i/>
        </w:rPr>
        <w:t xml:space="preserve"> </w:t>
      </w:r>
      <w:r w:rsidR="00925DB2" w:rsidRPr="008D59D0">
        <w:rPr>
          <w:rFonts w:ascii="Arial" w:hAnsi="Arial" w:cs="Arial"/>
          <w:i/>
        </w:rPr>
        <w:t>Zeich</w:t>
      </w:r>
      <w:r w:rsidR="00F15E1F" w:rsidRPr="008D59D0">
        <w:rPr>
          <w:rFonts w:ascii="Arial" w:hAnsi="Arial" w:cs="Arial"/>
          <w:i/>
        </w:rPr>
        <w:t>e</w:t>
      </w:r>
      <w:r w:rsidR="00925DB2" w:rsidRPr="008D59D0">
        <w:rPr>
          <w:rFonts w:ascii="Arial" w:hAnsi="Arial" w:cs="Arial"/>
          <w:i/>
        </w:rPr>
        <w:t>n inkl. Le</w:t>
      </w:r>
      <w:r w:rsidR="00DA6F4D" w:rsidRPr="008D59D0">
        <w:rPr>
          <w:rFonts w:ascii="Arial" w:hAnsi="Arial" w:cs="Arial"/>
          <w:i/>
        </w:rPr>
        <w:t>erzeichen</w:t>
      </w:r>
    </w:p>
    <w:p w14:paraId="0DD983E9" w14:textId="77777777" w:rsidR="00BF0898" w:rsidRPr="008D59D0" w:rsidRDefault="00BF0898" w:rsidP="00A36429">
      <w:pPr>
        <w:autoSpaceDE w:val="0"/>
        <w:autoSpaceDN w:val="0"/>
        <w:adjustRightInd w:val="0"/>
        <w:rPr>
          <w:rFonts w:ascii="Arial" w:hAnsi="Arial" w:cs="Arial"/>
          <w:i/>
        </w:rPr>
      </w:pPr>
    </w:p>
    <w:p w14:paraId="4E699C39" w14:textId="77777777" w:rsidR="00FB21CF" w:rsidRDefault="00AA51BC" w:rsidP="00A36429">
      <w:pPr>
        <w:autoSpaceDE w:val="0"/>
        <w:autoSpaceDN w:val="0"/>
        <w:adjustRightInd w:val="0"/>
        <w:rPr>
          <w:rFonts w:ascii="Arial" w:hAnsi="Arial" w:cs="Arial"/>
          <w:b/>
        </w:rPr>
      </w:pPr>
      <w:r w:rsidRPr="008D59D0">
        <w:rPr>
          <w:rFonts w:ascii="Arial" w:hAnsi="Arial" w:cs="Arial"/>
          <w:b/>
        </w:rPr>
        <w:t>Bildlegende:</w:t>
      </w:r>
    </w:p>
    <w:p w14:paraId="08A6F553" w14:textId="5D9744C7" w:rsidR="003B4DA4" w:rsidRDefault="00225CBD" w:rsidP="00A36429">
      <w:pPr>
        <w:autoSpaceDE w:val="0"/>
        <w:autoSpaceDN w:val="0"/>
        <w:adjustRightInd w:val="0"/>
        <w:rPr>
          <w:rFonts w:ascii="Arial" w:hAnsi="Arial" w:cs="Arial"/>
          <w:b/>
        </w:rPr>
      </w:pPr>
      <w:r>
        <w:rPr>
          <w:rFonts w:ascii="Arial" w:hAnsi="Arial" w:cs="Arial"/>
          <w:b/>
          <w:noProof/>
          <w:lang w:eastAsia="de-DE"/>
        </w:rPr>
        <w:lastRenderedPageBreak/>
        <w:drawing>
          <wp:inline distT="0" distB="0" distL="0" distR="0" wp14:anchorId="41612BB2" wp14:editId="0F366096">
            <wp:extent cx="1826895" cy="1168245"/>
            <wp:effectExtent l="0" t="0" r="1905" b="635"/>
            <wp:docPr id="5" name="Bild 5" descr="RAID_6TB:Agentur:Mitarbeiter:Michl:SuperminiOhneStern_HiGuGr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ID_6TB:Agentur:Mitarbeiter:Michl:SuperminiOhneStern_HiGuGrau.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26978" cy="1168298"/>
                    </a:xfrm>
                    <a:prstGeom prst="rect">
                      <a:avLst/>
                    </a:prstGeom>
                    <a:noFill/>
                    <a:ln>
                      <a:noFill/>
                    </a:ln>
                  </pic:spPr>
                </pic:pic>
              </a:graphicData>
            </a:graphic>
          </wp:inline>
        </w:drawing>
      </w:r>
    </w:p>
    <w:p w14:paraId="2877D62C" w14:textId="081E2515" w:rsidR="00F924CB" w:rsidRDefault="00F924CB" w:rsidP="00A36429">
      <w:pPr>
        <w:autoSpaceDE w:val="0"/>
        <w:autoSpaceDN w:val="0"/>
        <w:adjustRightInd w:val="0"/>
        <w:rPr>
          <w:rFonts w:ascii="Arial" w:hAnsi="Arial" w:cs="Arial"/>
          <w:b/>
        </w:rPr>
      </w:pPr>
      <w:r w:rsidRPr="00F924CB">
        <w:rPr>
          <w:rFonts w:ascii="Arial" w:hAnsi="Arial" w:cs="Arial"/>
          <w:b/>
        </w:rPr>
        <w:t xml:space="preserve">Bild 1: </w:t>
      </w:r>
      <w:r w:rsidRPr="00F924CB">
        <w:rPr>
          <w:rFonts w:ascii="Arial" w:hAnsi="Arial" w:cs="Arial"/>
        </w:rPr>
        <w:t>Alles neu: neues Substrat, neue Mikrogeometrie, neue Beschichtung.</w:t>
      </w:r>
      <w:r w:rsidRPr="00F924CB">
        <w:rPr>
          <w:rFonts w:ascii="Arial" w:hAnsi="Arial" w:cs="Arial"/>
          <w:b/>
        </w:rPr>
        <w:t xml:space="preserve"> </w:t>
      </w:r>
    </w:p>
    <w:p w14:paraId="058A37C3" w14:textId="77777777" w:rsidR="005018B0" w:rsidRDefault="005018B0" w:rsidP="00A36429">
      <w:pPr>
        <w:autoSpaceDE w:val="0"/>
        <w:autoSpaceDN w:val="0"/>
        <w:adjustRightInd w:val="0"/>
        <w:rPr>
          <w:rFonts w:ascii="Arial" w:hAnsi="Arial" w:cs="Arial"/>
          <w:b/>
        </w:rPr>
      </w:pPr>
    </w:p>
    <w:p w14:paraId="433D66F2" w14:textId="4567A9E2" w:rsidR="00BF0898" w:rsidRDefault="0029049A" w:rsidP="00A36429">
      <w:pPr>
        <w:rPr>
          <w:rFonts w:ascii="Arial" w:hAnsi="Arial" w:cs="Arial"/>
          <w:b/>
        </w:rPr>
      </w:pPr>
      <w:r>
        <w:rPr>
          <w:rFonts w:ascii="Arial" w:hAnsi="Arial" w:cs="Arial"/>
          <w:b/>
          <w:noProof/>
          <w:lang w:eastAsia="de-DE"/>
        </w:rPr>
        <w:drawing>
          <wp:inline distT="0" distB="0" distL="0" distR="0" wp14:anchorId="56CB4148" wp14:editId="50DCE5C5">
            <wp:extent cx="1835150" cy="1301750"/>
            <wp:effectExtent l="0" t="0" r="0" b="0"/>
            <wp:docPr id="2" name="Bild 2" descr="IMG_7214_Ret_SZ_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7214_Ret_SZ_g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35150" cy="1301750"/>
                    </a:xfrm>
                    <a:prstGeom prst="rect">
                      <a:avLst/>
                    </a:prstGeom>
                    <a:noFill/>
                    <a:ln>
                      <a:noFill/>
                    </a:ln>
                  </pic:spPr>
                </pic:pic>
              </a:graphicData>
            </a:graphic>
          </wp:inline>
        </w:drawing>
      </w:r>
    </w:p>
    <w:p w14:paraId="25C99B3A" w14:textId="18601347" w:rsidR="00F924CB" w:rsidRDefault="00F924CB" w:rsidP="00A36429">
      <w:pPr>
        <w:rPr>
          <w:rFonts w:ascii="Arial" w:hAnsi="Arial" w:cs="Arial"/>
        </w:rPr>
      </w:pPr>
      <w:r w:rsidRPr="00F924CB">
        <w:rPr>
          <w:rFonts w:ascii="Arial" w:hAnsi="Arial" w:cs="Arial"/>
          <w:b/>
        </w:rPr>
        <w:t xml:space="preserve">Bild 2: </w:t>
      </w:r>
      <w:r w:rsidRPr="00F924CB">
        <w:rPr>
          <w:rFonts w:ascii="Arial" w:hAnsi="Arial" w:cs="Arial"/>
        </w:rPr>
        <w:t>Supermini ganz groß bei der Bohrungsbearbeitung.</w:t>
      </w:r>
    </w:p>
    <w:p w14:paraId="10113B6A" w14:textId="77777777" w:rsidR="00BF0898" w:rsidRDefault="00BF0898" w:rsidP="00A36429">
      <w:pPr>
        <w:rPr>
          <w:rFonts w:ascii="Arial" w:hAnsi="Arial" w:cs="Arial"/>
        </w:rPr>
      </w:pPr>
    </w:p>
    <w:p w14:paraId="480F5BB7" w14:textId="5CB18332" w:rsidR="00BF0898" w:rsidRDefault="0029049A" w:rsidP="00A36429">
      <w:pPr>
        <w:rPr>
          <w:rFonts w:ascii="Arial" w:hAnsi="Arial" w:cs="Arial"/>
        </w:rPr>
      </w:pPr>
      <w:r>
        <w:rPr>
          <w:rFonts w:ascii="Arial" w:hAnsi="Arial" w:cs="Arial"/>
          <w:noProof/>
          <w:lang w:eastAsia="de-DE"/>
        </w:rPr>
        <w:drawing>
          <wp:inline distT="0" distB="0" distL="0" distR="0" wp14:anchorId="0B24EF03" wp14:editId="283036C2">
            <wp:extent cx="1828800" cy="1244600"/>
            <wp:effectExtent l="0" t="0" r="0" b="0"/>
            <wp:docPr id="3" name="Bild 3" descr="202 HORN_Produktionsfluss_cmyk_S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 HORN_Produktionsfluss_cmyk_SZ"/>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1244600"/>
                    </a:xfrm>
                    <a:prstGeom prst="rect">
                      <a:avLst/>
                    </a:prstGeom>
                    <a:noFill/>
                    <a:ln>
                      <a:noFill/>
                    </a:ln>
                  </pic:spPr>
                </pic:pic>
              </a:graphicData>
            </a:graphic>
          </wp:inline>
        </w:drawing>
      </w:r>
    </w:p>
    <w:p w14:paraId="4254B618" w14:textId="7B509C3C" w:rsidR="00F924CB" w:rsidRPr="00F924CB" w:rsidRDefault="00F924CB" w:rsidP="00A36429">
      <w:pPr>
        <w:rPr>
          <w:rFonts w:ascii="Arial" w:hAnsi="Arial" w:cs="Arial"/>
        </w:rPr>
      </w:pPr>
      <w:r w:rsidRPr="00F924CB">
        <w:rPr>
          <w:rFonts w:ascii="Arial" w:hAnsi="Arial" w:cs="Arial"/>
          <w:b/>
        </w:rPr>
        <w:t xml:space="preserve">Bild 3: </w:t>
      </w:r>
      <w:r w:rsidRPr="00F924CB">
        <w:rPr>
          <w:rFonts w:ascii="Arial" w:hAnsi="Arial" w:cs="Arial"/>
        </w:rPr>
        <w:t>Der Supermini gehört zu den Kernprodukte</w:t>
      </w:r>
      <w:r w:rsidR="00FF49E5">
        <w:rPr>
          <w:rFonts w:ascii="Arial" w:hAnsi="Arial" w:cs="Arial"/>
        </w:rPr>
        <w:t>n und zur Kernkompetenz von Horn</w:t>
      </w:r>
      <w:r w:rsidRPr="00F924CB">
        <w:rPr>
          <w:rFonts w:ascii="Arial" w:hAnsi="Arial" w:cs="Arial"/>
        </w:rPr>
        <w:t>.</w:t>
      </w:r>
    </w:p>
    <w:p w14:paraId="53344B5A" w14:textId="77777777" w:rsidR="00567DA8" w:rsidRDefault="00567DA8" w:rsidP="00A36429">
      <w:pPr>
        <w:autoSpaceDE w:val="0"/>
        <w:autoSpaceDN w:val="0"/>
        <w:adjustRightInd w:val="0"/>
        <w:rPr>
          <w:rFonts w:ascii="Arial" w:hAnsi="Arial" w:cs="Arial"/>
          <w:b/>
        </w:rPr>
      </w:pPr>
    </w:p>
    <w:p w14:paraId="183B8E1F" w14:textId="77777777" w:rsidR="005B372D" w:rsidRPr="00C543FD" w:rsidRDefault="005B372D" w:rsidP="00A36429">
      <w:pPr>
        <w:autoSpaceDE w:val="0"/>
        <w:autoSpaceDN w:val="0"/>
        <w:adjustRightInd w:val="0"/>
        <w:rPr>
          <w:rFonts w:ascii="Arial" w:hAnsi="Arial" w:cs="Arial"/>
        </w:rPr>
      </w:pPr>
      <w:r w:rsidRPr="00C543FD">
        <w:rPr>
          <w:rFonts w:ascii="Arial" w:hAnsi="Arial" w:cs="Arial"/>
          <w:b/>
        </w:rPr>
        <w:t>Bildnachweis:</w:t>
      </w:r>
      <w:r w:rsidRPr="00C543FD">
        <w:rPr>
          <w:rFonts w:ascii="Arial" w:hAnsi="Arial" w:cs="Arial"/>
        </w:rPr>
        <w:t xml:space="preserve"> Paul Horn GmbH, Nico Sauermann</w:t>
      </w:r>
    </w:p>
    <w:p w14:paraId="3FC7E73F" w14:textId="77777777" w:rsidR="00FB21CF" w:rsidRDefault="00FB21CF" w:rsidP="00925DB2">
      <w:pPr>
        <w:autoSpaceDE w:val="0"/>
        <w:autoSpaceDN w:val="0"/>
        <w:adjustRightInd w:val="0"/>
        <w:spacing w:after="0" w:line="360" w:lineRule="auto"/>
        <w:rPr>
          <w:rFonts w:ascii="Arial" w:hAnsi="Arial" w:cs="Arial"/>
        </w:rPr>
      </w:pPr>
    </w:p>
    <w:p w14:paraId="72FF2743" w14:textId="77777777" w:rsidR="00FB21CF" w:rsidRPr="00C543FD" w:rsidRDefault="00FB21CF" w:rsidP="00925DB2">
      <w:pPr>
        <w:autoSpaceDE w:val="0"/>
        <w:autoSpaceDN w:val="0"/>
        <w:adjustRightInd w:val="0"/>
        <w:spacing w:after="0" w:line="360" w:lineRule="auto"/>
        <w:rPr>
          <w:rFonts w:ascii="Arial" w:hAnsi="Arial" w:cs="Arial"/>
        </w:rPr>
      </w:pPr>
      <w:r w:rsidRPr="00C543FD">
        <w:rPr>
          <w:rFonts w:ascii="Arial" w:hAnsi="Arial" w:cs="Arial"/>
        </w:rPr>
        <w:t>Text und zuständig für Rückfragen:</w:t>
      </w:r>
    </w:p>
    <w:p w14:paraId="41922B34" w14:textId="77777777" w:rsidR="00FB21CF" w:rsidRPr="00C543FD" w:rsidRDefault="00FB21CF" w:rsidP="00925DB2">
      <w:pPr>
        <w:autoSpaceDE w:val="0"/>
        <w:autoSpaceDN w:val="0"/>
        <w:adjustRightInd w:val="0"/>
        <w:spacing w:after="0" w:line="360" w:lineRule="auto"/>
        <w:rPr>
          <w:rFonts w:ascii="Arial" w:hAnsi="Arial" w:cs="Arial"/>
        </w:rPr>
      </w:pPr>
      <w:r w:rsidRPr="00C543FD">
        <w:rPr>
          <w:rFonts w:ascii="Arial" w:hAnsi="Arial" w:cs="Arial"/>
        </w:rPr>
        <w:t>Hartmetall-Werkzeugfabrik Paul Horn GmbH, Herr Christian Thiele</w:t>
      </w:r>
    </w:p>
    <w:p w14:paraId="1F903918" w14:textId="77777777" w:rsidR="00940AAC" w:rsidRPr="00C543FD" w:rsidRDefault="00940AAC" w:rsidP="00925DB2">
      <w:pPr>
        <w:autoSpaceDE w:val="0"/>
        <w:autoSpaceDN w:val="0"/>
        <w:adjustRightInd w:val="0"/>
        <w:spacing w:after="0" w:line="360" w:lineRule="auto"/>
        <w:rPr>
          <w:rFonts w:ascii="Arial" w:hAnsi="Arial" w:cs="Arial"/>
        </w:rPr>
      </w:pPr>
      <w:r w:rsidRPr="00C543FD">
        <w:rPr>
          <w:rFonts w:ascii="Arial" w:hAnsi="Arial" w:cs="Arial"/>
        </w:rPr>
        <w:t>Unter dem Hol</w:t>
      </w:r>
      <w:r w:rsidR="000C3359" w:rsidRPr="00C543FD">
        <w:rPr>
          <w:rFonts w:ascii="Arial" w:hAnsi="Arial" w:cs="Arial"/>
        </w:rPr>
        <w:t>z</w:t>
      </w:r>
      <w:r w:rsidRPr="00C543FD">
        <w:rPr>
          <w:rFonts w:ascii="Arial" w:hAnsi="Arial" w:cs="Arial"/>
        </w:rPr>
        <w:t xml:space="preserve"> 33 – 35, 72072 Tübingen</w:t>
      </w:r>
    </w:p>
    <w:p w14:paraId="7AEB00F7" w14:textId="77777777" w:rsidR="00940AAC" w:rsidRPr="00C543FD" w:rsidRDefault="00940AAC" w:rsidP="00925DB2">
      <w:pPr>
        <w:autoSpaceDE w:val="0"/>
        <w:autoSpaceDN w:val="0"/>
        <w:adjustRightInd w:val="0"/>
        <w:spacing w:after="0" w:line="360" w:lineRule="auto"/>
        <w:rPr>
          <w:rFonts w:ascii="Arial" w:hAnsi="Arial" w:cs="Arial"/>
          <w:lang w:val="en-US"/>
        </w:rPr>
      </w:pPr>
      <w:r w:rsidRPr="00C543FD">
        <w:rPr>
          <w:rFonts w:ascii="Arial" w:hAnsi="Arial" w:cs="Arial"/>
          <w:lang w:val="en-US"/>
        </w:rPr>
        <w:t>Tel.: +49 7071 7004-1602, Fax: +49 7071 72893</w:t>
      </w:r>
    </w:p>
    <w:p w14:paraId="24910D3A" w14:textId="77777777" w:rsidR="00940AAC" w:rsidRPr="00C543FD" w:rsidRDefault="00940AAC" w:rsidP="00925DB2">
      <w:pPr>
        <w:autoSpaceDE w:val="0"/>
        <w:autoSpaceDN w:val="0"/>
        <w:adjustRightInd w:val="0"/>
        <w:spacing w:after="0" w:line="360" w:lineRule="auto"/>
        <w:rPr>
          <w:rFonts w:ascii="Arial" w:hAnsi="Arial" w:cs="Arial"/>
          <w:lang w:val="en-US"/>
        </w:rPr>
      </w:pPr>
      <w:r w:rsidRPr="00C543FD">
        <w:rPr>
          <w:rFonts w:ascii="Arial" w:hAnsi="Arial" w:cs="Arial"/>
          <w:lang w:val="en-US"/>
        </w:rPr>
        <w:t xml:space="preserve">Email: </w:t>
      </w:r>
      <w:hyperlink r:id="rId10" w:history="1">
        <w:r w:rsidRPr="00C543FD">
          <w:rPr>
            <w:rStyle w:val="Link"/>
            <w:rFonts w:ascii="Arial" w:hAnsi="Arial" w:cs="Arial"/>
            <w:color w:val="auto"/>
            <w:lang w:val="en-US"/>
          </w:rPr>
          <w:t>christian.thiele@phorn.de</w:t>
        </w:r>
      </w:hyperlink>
      <w:r w:rsidRPr="00C543FD">
        <w:rPr>
          <w:rFonts w:ascii="Arial" w:hAnsi="Arial" w:cs="Arial"/>
          <w:lang w:val="en-US"/>
        </w:rPr>
        <w:t xml:space="preserve">, </w:t>
      </w:r>
      <w:hyperlink r:id="rId11" w:history="1">
        <w:r w:rsidRPr="00C543FD">
          <w:rPr>
            <w:rStyle w:val="Link"/>
            <w:rFonts w:ascii="Arial" w:hAnsi="Arial" w:cs="Arial"/>
            <w:color w:val="auto"/>
            <w:lang w:val="en-US"/>
          </w:rPr>
          <w:t>www.phorn.de</w:t>
        </w:r>
      </w:hyperlink>
      <w:r w:rsidRPr="00C543FD">
        <w:rPr>
          <w:rFonts w:ascii="Arial" w:hAnsi="Arial" w:cs="Arial"/>
          <w:lang w:val="en-US"/>
        </w:rPr>
        <w:t xml:space="preserve"> </w:t>
      </w:r>
    </w:p>
    <w:sectPr w:rsidR="00940AAC" w:rsidRPr="00C543FD" w:rsidSect="00FC073A">
      <w:headerReference w:type="default" r:id="rId12"/>
      <w:footerReference w:type="default" r:id="rId1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A830D2" w14:textId="77777777" w:rsidR="00AC22DF" w:rsidRDefault="00AC22DF" w:rsidP="00925DB2">
      <w:pPr>
        <w:spacing w:after="0" w:line="240" w:lineRule="auto"/>
      </w:pPr>
      <w:r>
        <w:separator/>
      </w:r>
    </w:p>
  </w:endnote>
  <w:endnote w:type="continuationSeparator" w:id="0">
    <w:p w14:paraId="3C7A725E" w14:textId="77777777" w:rsidR="00AC22DF" w:rsidRDefault="00AC22DF" w:rsidP="00925D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FC1B64" w14:textId="77777777" w:rsidR="00AC22DF" w:rsidRPr="00925DB2" w:rsidRDefault="00AC22DF">
    <w:pPr>
      <w:pStyle w:val="Fuzeile"/>
      <w:jc w:val="right"/>
      <w:rPr>
        <w:rFonts w:ascii="Arial" w:hAnsi="Arial" w:cs="Arial"/>
        <w:sz w:val="16"/>
        <w:szCs w:val="16"/>
      </w:rPr>
    </w:pPr>
  </w:p>
  <w:p w14:paraId="48B37DC1" w14:textId="77777777" w:rsidR="00AC22DF" w:rsidRPr="00925DB2" w:rsidRDefault="00AC22DF" w:rsidP="00925DB2">
    <w:pPr>
      <w:pStyle w:val="Fuzeile"/>
      <w:jc w:val="right"/>
      <w:rPr>
        <w:rFonts w:ascii="Arial" w:hAnsi="Arial" w:cs="Arial"/>
        <w:sz w:val="16"/>
        <w:szCs w:val="16"/>
      </w:rPr>
    </w:pPr>
    <w:r w:rsidRPr="00925DB2">
      <w:rPr>
        <w:rFonts w:ascii="Arial" w:hAnsi="Arial" w:cs="Arial"/>
        <w:sz w:val="16"/>
        <w:szCs w:val="16"/>
      </w:rPr>
      <w:t xml:space="preserve">Seite </w:t>
    </w:r>
    <w:r w:rsidRPr="00925DB2">
      <w:rPr>
        <w:rFonts w:ascii="Arial" w:hAnsi="Arial" w:cs="Arial"/>
        <w:sz w:val="16"/>
        <w:szCs w:val="16"/>
      </w:rPr>
      <w:fldChar w:fldCharType="begin"/>
    </w:r>
    <w:r w:rsidRPr="00925DB2">
      <w:rPr>
        <w:rFonts w:ascii="Arial" w:hAnsi="Arial" w:cs="Arial"/>
        <w:sz w:val="16"/>
        <w:szCs w:val="16"/>
      </w:rPr>
      <w:instrText>PAGE</w:instrText>
    </w:r>
    <w:r w:rsidRPr="00925DB2">
      <w:rPr>
        <w:rFonts w:ascii="Arial" w:hAnsi="Arial" w:cs="Arial"/>
        <w:sz w:val="16"/>
        <w:szCs w:val="16"/>
      </w:rPr>
      <w:fldChar w:fldCharType="separate"/>
    </w:r>
    <w:r w:rsidR="000A68D8">
      <w:rPr>
        <w:rFonts w:ascii="Arial" w:hAnsi="Arial" w:cs="Arial"/>
        <w:noProof/>
        <w:sz w:val="16"/>
        <w:szCs w:val="16"/>
      </w:rPr>
      <w:t>1</w:t>
    </w:r>
    <w:r w:rsidRPr="00925DB2">
      <w:rPr>
        <w:rFonts w:ascii="Arial" w:hAnsi="Arial" w:cs="Arial"/>
        <w:sz w:val="16"/>
        <w:szCs w:val="16"/>
      </w:rPr>
      <w:fldChar w:fldCharType="end"/>
    </w:r>
    <w:r w:rsidRPr="00925DB2">
      <w:rPr>
        <w:rFonts w:ascii="Arial" w:hAnsi="Arial" w:cs="Arial"/>
        <w:sz w:val="16"/>
        <w:szCs w:val="16"/>
      </w:rPr>
      <w:t xml:space="preserve"> von </w:t>
    </w:r>
    <w:r w:rsidRPr="00925DB2">
      <w:rPr>
        <w:rFonts w:ascii="Arial" w:hAnsi="Arial" w:cs="Arial"/>
        <w:sz w:val="16"/>
        <w:szCs w:val="16"/>
      </w:rPr>
      <w:fldChar w:fldCharType="begin"/>
    </w:r>
    <w:r w:rsidRPr="00925DB2">
      <w:rPr>
        <w:rFonts w:ascii="Arial" w:hAnsi="Arial" w:cs="Arial"/>
        <w:sz w:val="16"/>
        <w:szCs w:val="16"/>
      </w:rPr>
      <w:instrText>NUMPAGES</w:instrText>
    </w:r>
    <w:r w:rsidRPr="00925DB2">
      <w:rPr>
        <w:rFonts w:ascii="Arial" w:hAnsi="Arial" w:cs="Arial"/>
        <w:sz w:val="16"/>
        <w:szCs w:val="16"/>
      </w:rPr>
      <w:fldChar w:fldCharType="separate"/>
    </w:r>
    <w:r w:rsidR="000A68D8">
      <w:rPr>
        <w:rFonts w:ascii="Arial" w:hAnsi="Arial" w:cs="Arial"/>
        <w:noProof/>
        <w:sz w:val="16"/>
        <w:szCs w:val="16"/>
      </w:rPr>
      <w:t>2</w:t>
    </w:r>
    <w:r w:rsidRPr="00925DB2">
      <w:rPr>
        <w:rFonts w:ascii="Arial" w:hAnsi="Arial" w:cs="Arial"/>
        <w:sz w:val="16"/>
        <w:szCs w:val="16"/>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B52988" w14:textId="77777777" w:rsidR="00AC22DF" w:rsidRDefault="00AC22DF" w:rsidP="00925DB2">
      <w:pPr>
        <w:spacing w:after="0" w:line="240" w:lineRule="auto"/>
      </w:pPr>
      <w:r>
        <w:separator/>
      </w:r>
    </w:p>
  </w:footnote>
  <w:footnote w:type="continuationSeparator" w:id="0">
    <w:p w14:paraId="514F4A73" w14:textId="77777777" w:rsidR="00AC22DF" w:rsidRDefault="00AC22DF" w:rsidP="00925DB2">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C8794D" w14:textId="29114162" w:rsidR="00AC22DF" w:rsidRPr="00DE5449" w:rsidRDefault="00AC22DF" w:rsidP="00F739CB">
    <w:pPr>
      <w:pStyle w:val="Kopfzeile"/>
      <w:tabs>
        <w:tab w:val="clear" w:pos="4536"/>
        <w:tab w:val="clear" w:pos="9072"/>
      </w:tabs>
      <w:rPr>
        <w:rFonts w:ascii="Arial" w:hAnsi="Arial" w:cs="Arial"/>
        <w:sz w:val="40"/>
        <w:szCs w:val="40"/>
      </w:rPr>
    </w:pPr>
    <w:r w:rsidRPr="00DE5449">
      <w:rPr>
        <w:rFonts w:ascii="Arial" w:hAnsi="Arial" w:cs="Arial"/>
        <w:b/>
        <w:sz w:val="40"/>
        <w:szCs w:val="40"/>
      </w:rPr>
      <w:t>Presseinformation</w:t>
    </w:r>
    <w:r>
      <w:rPr>
        <w:rFonts w:ascii="Arial" w:hAnsi="Arial" w:cs="Arial"/>
        <w:sz w:val="40"/>
        <w:szCs w:val="40"/>
      </w:rPr>
      <w:tab/>
    </w:r>
    <w:r>
      <w:rPr>
        <w:rFonts w:ascii="Arial" w:hAnsi="Arial" w:cs="Arial"/>
        <w:sz w:val="40"/>
        <w:szCs w:val="40"/>
      </w:rPr>
      <w:tab/>
    </w:r>
    <w:r>
      <w:rPr>
        <w:rFonts w:ascii="Arial" w:hAnsi="Arial" w:cs="Arial"/>
        <w:sz w:val="40"/>
        <w:szCs w:val="40"/>
      </w:rPr>
      <w:tab/>
    </w:r>
    <w:r>
      <w:rPr>
        <w:rFonts w:ascii="Arial" w:hAnsi="Arial" w:cs="Arial"/>
        <w:sz w:val="40"/>
        <w:szCs w:val="40"/>
      </w:rPr>
      <w:tab/>
    </w:r>
    <w:r>
      <w:rPr>
        <w:rFonts w:ascii="Arial" w:hAnsi="Arial" w:cs="Arial"/>
        <w:sz w:val="40"/>
        <w:szCs w:val="40"/>
      </w:rPr>
      <w:tab/>
    </w:r>
    <w:r w:rsidR="0029049A">
      <w:rPr>
        <w:rFonts w:ascii="Arial" w:hAnsi="Arial" w:cs="Arial"/>
        <w:noProof/>
        <w:sz w:val="40"/>
        <w:szCs w:val="40"/>
        <w:lang w:eastAsia="de-DE"/>
      </w:rPr>
      <w:drawing>
        <wp:inline distT="0" distB="0" distL="0" distR="0" wp14:anchorId="7A5D42C8" wp14:editId="65131B75">
          <wp:extent cx="1651000" cy="355600"/>
          <wp:effectExtent l="0" t="0" r="0" b="0"/>
          <wp:docPr id="4" name="Bild 4" descr="Horn-Logo-groß-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orn-Logo-groß-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1000" cy="355600"/>
                  </a:xfrm>
                  <a:prstGeom prst="rect">
                    <a:avLst/>
                  </a:prstGeom>
                  <a:noFill/>
                  <a:ln>
                    <a:noFill/>
                  </a:ln>
                </pic:spPr>
              </pic:pic>
            </a:graphicData>
          </a:graphic>
        </wp:inline>
      </w:drawing>
    </w:r>
  </w:p>
  <w:p w14:paraId="5A03BE92" w14:textId="79D28AF1" w:rsidR="00AC22DF" w:rsidRPr="00DE5449" w:rsidRDefault="00AC22DF" w:rsidP="005E7060">
    <w:pPr>
      <w:pStyle w:val="Kopfzeile"/>
      <w:tabs>
        <w:tab w:val="clear" w:pos="4536"/>
        <w:tab w:val="clear" w:pos="9072"/>
      </w:tabs>
      <w:rPr>
        <w:rFonts w:ascii="Arial" w:hAnsi="Arial" w:cs="Arial"/>
        <w:sz w:val="16"/>
        <w:szCs w:val="16"/>
      </w:rPr>
    </w:pPr>
    <w:r w:rsidRPr="00DE5449">
      <w:tab/>
    </w:r>
    <w:r w:rsidRPr="00DE5449">
      <w:tab/>
    </w:r>
    <w:r w:rsidRPr="00DE5449">
      <w:tab/>
    </w:r>
    <w:r w:rsidRPr="00DE5449">
      <w:tab/>
    </w:r>
    <w:r w:rsidRPr="00DE5449">
      <w:tab/>
    </w:r>
    <w:r w:rsidRPr="00DE5449">
      <w:tab/>
    </w:r>
    <w:r w:rsidRPr="00DE5449">
      <w:tab/>
    </w:r>
    <w:r w:rsidRPr="00DE5449">
      <w:tab/>
    </w:r>
    <w:r w:rsidRPr="00DE5449">
      <w:tab/>
    </w:r>
    <w:r>
      <w:t xml:space="preserve">          </w:t>
    </w:r>
    <w:r>
      <w:rPr>
        <w:rFonts w:ascii="Arial" w:hAnsi="Arial" w:cs="Arial"/>
        <w:sz w:val="20"/>
        <w:szCs w:val="20"/>
      </w:rPr>
      <w:t>September</w:t>
    </w:r>
    <w:r w:rsidRPr="00DE5449">
      <w:rPr>
        <w:rFonts w:ascii="Arial" w:hAnsi="Arial" w:cs="Arial"/>
        <w:sz w:val="20"/>
        <w:szCs w:val="20"/>
      </w:rPr>
      <w:t xml:space="preserve"> 201</w:t>
    </w:r>
    <w:r>
      <w:rPr>
        <w:rFonts w:ascii="Arial" w:hAnsi="Arial" w:cs="Arial"/>
        <w:sz w:val="20"/>
        <w:szCs w:val="20"/>
      </w:rPr>
      <w:t>6</w:t>
    </w:r>
  </w:p>
  <w:p w14:paraId="48360A0A" w14:textId="77777777" w:rsidR="00AC22DF" w:rsidRPr="00F739CB" w:rsidRDefault="00AC22DF" w:rsidP="00F739CB">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0455"/>
    <w:rsid w:val="00001560"/>
    <w:rsid w:val="000034D9"/>
    <w:rsid w:val="00014CB7"/>
    <w:rsid w:val="000327A8"/>
    <w:rsid w:val="00083723"/>
    <w:rsid w:val="00094644"/>
    <w:rsid w:val="000A36AA"/>
    <w:rsid w:val="000A68D8"/>
    <w:rsid w:val="000C3359"/>
    <w:rsid w:val="000C7345"/>
    <w:rsid w:val="00136B12"/>
    <w:rsid w:val="001564F3"/>
    <w:rsid w:val="0016158B"/>
    <w:rsid w:val="00181D73"/>
    <w:rsid w:val="001B3DED"/>
    <w:rsid w:val="001D3FDF"/>
    <w:rsid w:val="001E6C8C"/>
    <w:rsid w:val="001F0082"/>
    <w:rsid w:val="00225CBD"/>
    <w:rsid w:val="00233FBE"/>
    <w:rsid w:val="00255304"/>
    <w:rsid w:val="0029049A"/>
    <w:rsid w:val="002B43E1"/>
    <w:rsid w:val="002B7497"/>
    <w:rsid w:val="002C5EEA"/>
    <w:rsid w:val="002D3034"/>
    <w:rsid w:val="002F6AA3"/>
    <w:rsid w:val="00330180"/>
    <w:rsid w:val="0037244C"/>
    <w:rsid w:val="003977AA"/>
    <w:rsid w:val="003B4DA4"/>
    <w:rsid w:val="003D70ED"/>
    <w:rsid w:val="003E3E66"/>
    <w:rsid w:val="003E7920"/>
    <w:rsid w:val="003F5834"/>
    <w:rsid w:val="00407668"/>
    <w:rsid w:val="0041301E"/>
    <w:rsid w:val="004335FD"/>
    <w:rsid w:val="00437AB3"/>
    <w:rsid w:val="00472F73"/>
    <w:rsid w:val="004B4972"/>
    <w:rsid w:val="004D5BD7"/>
    <w:rsid w:val="004E285F"/>
    <w:rsid w:val="004E4EC2"/>
    <w:rsid w:val="004E6F5A"/>
    <w:rsid w:val="005018B0"/>
    <w:rsid w:val="00521B1D"/>
    <w:rsid w:val="00545B8A"/>
    <w:rsid w:val="00554440"/>
    <w:rsid w:val="00556398"/>
    <w:rsid w:val="00567DA8"/>
    <w:rsid w:val="005B372D"/>
    <w:rsid w:val="005E299E"/>
    <w:rsid w:val="005E7060"/>
    <w:rsid w:val="00617E9D"/>
    <w:rsid w:val="00636ABA"/>
    <w:rsid w:val="00650455"/>
    <w:rsid w:val="00693D38"/>
    <w:rsid w:val="0069483D"/>
    <w:rsid w:val="006A247B"/>
    <w:rsid w:val="006A5291"/>
    <w:rsid w:val="006F3A10"/>
    <w:rsid w:val="007019A7"/>
    <w:rsid w:val="00723E5C"/>
    <w:rsid w:val="00725BCA"/>
    <w:rsid w:val="00731DE2"/>
    <w:rsid w:val="00734587"/>
    <w:rsid w:val="00762688"/>
    <w:rsid w:val="0078218B"/>
    <w:rsid w:val="007A52E3"/>
    <w:rsid w:val="007D3C38"/>
    <w:rsid w:val="007F41C0"/>
    <w:rsid w:val="007F6A41"/>
    <w:rsid w:val="0083248D"/>
    <w:rsid w:val="008371F7"/>
    <w:rsid w:val="008541F6"/>
    <w:rsid w:val="00854D51"/>
    <w:rsid w:val="008773F2"/>
    <w:rsid w:val="008A1283"/>
    <w:rsid w:val="008D59D0"/>
    <w:rsid w:val="008D6D9E"/>
    <w:rsid w:val="008F78CE"/>
    <w:rsid w:val="00904397"/>
    <w:rsid w:val="009123B9"/>
    <w:rsid w:val="00925DB2"/>
    <w:rsid w:val="00926A64"/>
    <w:rsid w:val="009359C7"/>
    <w:rsid w:val="00940AAC"/>
    <w:rsid w:val="009703B6"/>
    <w:rsid w:val="00995A54"/>
    <w:rsid w:val="009B0ADA"/>
    <w:rsid w:val="009B7A4E"/>
    <w:rsid w:val="009E08E7"/>
    <w:rsid w:val="009E2257"/>
    <w:rsid w:val="009E25AE"/>
    <w:rsid w:val="00A051EE"/>
    <w:rsid w:val="00A104B3"/>
    <w:rsid w:val="00A23939"/>
    <w:rsid w:val="00A330B5"/>
    <w:rsid w:val="00A36429"/>
    <w:rsid w:val="00A53DF4"/>
    <w:rsid w:val="00A617E2"/>
    <w:rsid w:val="00A65E23"/>
    <w:rsid w:val="00A84F31"/>
    <w:rsid w:val="00AA51BC"/>
    <w:rsid w:val="00AC22DF"/>
    <w:rsid w:val="00AF5558"/>
    <w:rsid w:val="00B0243E"/>
    <w:rsid w:val="00B11BD6"/>
    <w:rsid w:val="00B15205"/>
    <w:rsid w:val="00B3084C"/>
    <w:rsid w:val="00B505B7"/>
    <w:rsid w:val="00B5079A"/>
    <w:rsid w:val="00B6538A"/>
    <w:rsid w:val="00BA0AE7"/>
    <w:rsid w:val="00BC1085"/>
    <w:rsid w:val="00BD5A8D"/>
    <w:rsid w:val="00BD793B"/>
    <w:rsid w:val="00BE0F8E"/>
    <w:rsid w:val="00BE7556"/>
    <w:rsid w:val="00BE79C7"/>
    <w:rsid w:val="00BF07D2"/>
    <w:rsid w:val="00BF0898"/>
    <w:rsid w:val="00C03381"/>
    <w:rsid w:val="00C512DF"/>
    <w:rsid w:val="00C51449"/>
    <w:rsid w:val="00C527F9"/>
    <w:rsid w:val="00C543FD"/>
    <w:rsid w:val="00C60406"/>
    <w:rsid w:val="00C60E5C"/>
    <w:rsid w:val="00C641DC"/>
    <w:rsid w:val="00C848B8"/>
    <w:rsid w:val="00D62E01"/>
    <w:rsid w:val="00DA4DF2"/>
    <w:rsid w:val="00DA4F95"/>
    <w:rsid w:val="00DA6F4D"/>
    <w:rsid w:val="00DC36B0"/>
    <w:rsid w:val="00DC7D2B"/>
    <w:rsid w:val="00DD4B1C"/>
    <w:rsid w:val="00DE22B7"/>
    <w:rsid w:val="00E0265F"/>
    <w:rsid w:val="00E22D8A"/>
    <w:rsid w:val="00E44CBF"/>
    <w:rsid w:val="00E47F2A"/>
    <w:rsid w:val="00EC7570"/>
    <w:rsid w:val="00EF64CF"/>
    <w:rsid w:val="00F103BF"/>
    <w:rsid w:val="00F11892"/>
    <w:rsid w:val="00F15E1F"/>
    <w:rsid w:val="00F46249"/>
    <w:rsid w:val="00F46FB3"/>
    <w:rsid w:val="00F53BFD"/>
    <w:rsid w:val="00F54949"/>
    <w:rsid w:val="00F739CB"/>
    <w:rsid w:val="00F82B4E"/>
    <w:rsid w:val="00F84F77"/>
    <w:rsid w:val="00F91EEC"/>
    <w:rsid w:val="00F924CB"/>
    <w:rsid w:val="00FA7917"/>
    <w:rsid w:val="00FB21CF"/>
    <w:rsid w:val="00FB401E"/>
    <w:rsid w:val="00FC073A"/>
    <w:rsid w:val="00FE6620"/>
    <w:rsid w:val="00FF49E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513F9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073A"/>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Link">
    <w:name w:val="Hyperlink"/>
    <w:basedOn w:val="Absatzstandardschriftart"/>
    <w:uiPriority w:val="99"/>
    <w:unhideWhenUsed/>
    <w:rsid w:val="00940AAC"/>
    <w:rPr>
      <w:color w:val="0000FF"/>
      <w:u w:val="single"/>
    </w:rPr>
  </w:style>
  <w:style w:type="paragraph" w:styleId="Sprechblasentext">
    <w:name w:val="Balloon Text"/>
    <w:basedOn w:val="Standard"/>
    <w:link w:val="SprechblasentextZeichen"/>
    <w:uiPriority w:val="99"/>
    <w:semiHidden/>
    <w:unhideWhenUsed/>
    <w:rsid w:val="009703B6"/>
    <w:pPr>
      <w:spacing w:after="0" w:line="240" w:lineRule="auto"/>
    </w:pPr>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9703B6"/>
    <w:rPr>
      <w:rFonts w:ascii="Tahoma" w:hAnsi="Tahoma" w:cs="Tahoma"/>
      <w:sz w:val="16"/>
      <w:szCs w:val="16"/>
    </w:rPr>
  </w:style>
  <w:style w:type="character" w:styleId="Kommentarzeichen">
    <w:name w:val="annotation reference"/>
    <w:basedOn w:val="Absatzstandardschriftart"/>
    <w:uiPriority w:val="99"/>
    <w:semiHidden/>
    <w:unhideWhenUsed/>
    <w:rsid w:val="00330180"/>
    <w:rPr>
      <w:sz w:val="16"/>
      <w:szCs w:val="16"/>
    </w:rPr>
  </w:style>
  <w:style w:type="paragraph" w:styleId="Kommentartext">
    <w:name w:val="annotation text"/>
    <w:basedOn w:val="Standard"/>
    <w:link w:val="KommentartextZeichen"/>
    <w:uiPriority w:val="99"/>
    <w:semiHidden/>
    <w:unhideWhenUsed/>
    <w:rsid w:val="00330180"/>
    <w:pPr>
      <w:spacing w:line="240" w:lineRule="auto"/>
    </w:pPr>
    <w:rPr>
      <w:sz w:val="20"/>
      <w:szCs w:val="20"/>
    </w:rPr>
  </w:style>
  <w:style w:type="character" w:customStyle="1" w:styleId="KommentartextZeichen">
    <w:name w:val="Kommentartext Zeichen"/>
    <w:basedOn w:val="Absatzstandardschriftart"/>
    <w:link w:val="Kommentartext"/>
    <w:uiPriority w:val="99"/>
    <w:semiHidden/>
    <w:rsid w:val="00330180"/>
    <w:rPr>
      <w:sz w:val="20"/>
      <w:szCs w:val="20"/>
    </w:rPr>
  </w:style>
  <w:style w:type="paragraph" w:styleId="Kommentarthema">
    <w:name w:val="annotation subject"/>
    <w:basedOn w:val="Kommentartext"/>
    <w:next w:val="Kommentartext"/>
    <w:link w:val="KommentarthemaZeichen"/>
    <w:uiPriority w:val="99"/>
    <w:semiHidden/>
    <w:unhideWhenUsed/>
    <w:rsid w:val="00330180"/>
    <w:rPr>
      <w:b/>
      <w:bCs/>
    </w:rPr>
  </w:style>
  <w:style w:type="character" w:customStyle="1" w:styleId="KommentarthemaZeichen">
    <w:name w:val="Kommentarthema Zeichen"/>
    <w:basedOn w:val="KommentartextZeichen"/>
    <w:link w:val="Kommentarthema"/>
    <w:uiPriority w:val="99"/>
    <w:semiHidden/>
    <w:rsid w:val="00330180"/>
    <w:rPr>
      <w:b/>
      <w:bCs/>
      <w:sz w:val="20"/>
      <w:szCs w:val="20"/>
    </w:rPr>
  </w:style>
  <w:style w:type="paragraph" w:styleId="Kopfzeile">
    <w:name w:val="header"/>
    <w:basedOn w:val="Standard"/>
    <w:link w:val="KopfzeileZeichen"/>
    <w:uiPriority w:val="99"/>
    <w:unhideWhenUsed/>
    <w:rsid w:val="00925DB2"/>
    <w:pPr>
      <w:tabs>
        <w:tab w:val="center" w:pos="4536"/>
        <w:tab w:val="right" w:pos="9072"/>
      </w:tabs>
      <w:spacing w:after="0" w:line="240" w:lineRule="auto"/>
    </w:pPr>
  </w:style>
  <w:style w:type="character" w:customStyle="1" w:styleId="KopfzeileZeichen">
    <w:name w:val="Kopfzeile Zeichen"/>
    <w:basedOn w:val="Absatzstandardschriftart"/>
    <w:link w:val="Kopfzeile"/>
    <w:uiPriority w:val="99"/>
    <w:rsid w:val="00925DB2"/>
  </w:style>
  <w:style w:type="paragraph" w:styleId="Fuzeile">
    <w:name w:val="footer"/>
    <w:basedOn w:val="Standard"/>
    <w:link w:val="FuzeileZeichen"/>
    <w:uiPriority w:val="99"/>
    <w:unhideWhenUsed/>
    <w:rsid w:val="00925DB2"/>
    <w:pPr>
      <w:tabs>
        <w:tab w:val="center" w:pos="4536"/>
        <w:tab w:val="right" w:pos="9072"/>
      </w:tabs>
      <w:spacing w:after="0" w:line="240" w:lineRule="auto"/>
    </w:pPr>
  </w:style>
  <w:style w:type="character" w:customStyle="1" w:styleId="FuzeileZeichen">
    <w:name w:val="Fußzeile Zeichen"/>
    <w:basedOn w:val="Absatzstandardschriftart"/>
    <w:link w:val="Fuzeile"/>
    <w:uiPriority w:val="99"/>
    <w:rsid w:val="00925DB2"/>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073A"/>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Link">
    <w:name w:val="Hyperlink"/>
    <w:basedOn w:val="Absatzstandardschriftart"/>
    <w:uiPriority w:val="99"/>
    <w:unhideWhenUsed/>
    <w:rsid w:val="00940AAC"/>
    <w:rPr>
      <w:color w:val="0000FF"/>
      <w:u w:val="single"/>
    </w:rPr>
  </w:style>
  <w:style w:type="paragraph" w:styleId="Sprechblasentext">
    <w:name w:val="Balloon Text"/>
    <w:basedOn w:val="Standard"/>
    <w:link w:val="SprechblasentextZeichen"/>
    <w:uiPriority w:val="99"/>
    <w:semiHidden/>
    <w:unhideWhenUsed/>
    <w:rsid w:val="009703B6"/>
    <w:pPr>
      <w:spacing w:after="0" w:line="240" w:lineRule="auto"/>
    </w:pPr>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9703B6"/>
    <w:rPr>
      <w:rFonts w:ascii="Tahoma" w:hAnsi="Tahoma" w:cs="Tahoma"/>
      <w:sz w:val="16"/>
      <w:szCs w:val="16"/>
    </w:rPr>
  </w:style>
  <w:style w:type="character" w:styleId="Kommentarzeichen">
    <w:name w:val="annotation reference"/>
    <w:basedOn w:val="Absatzstandardschriftart"/>
    <w:uiPriority w:val="99"/>
    <w:semiHidden/>
    <w:unhideWhenUsed/>
    <w:rsid w:val="00330180"/>
    <w:rPr>
      <w:sz w:val="16"/>
      <w:szCs w:val="16"/>
    </w:rPr>
  </w:style>
  <w:style w:type="paragraph" w:styleId="Kommentartext">
    <w:name w:val="annotation text"/>
    <w:basedOn w:val="Standard"/>
    <w:link w:val="KommentartextZeichen"/>
    <w:uiPriority w:val="99"/>
    <w:semiHidden/>
    <w:unhideWhenUsed/>
    <w:rsid w:val="00330180"/>
    <w:pPr>
      <w:spacing w:line="240" w:lineRule="auto"/>
    </w:pPr>
    <w:rPr>
      <w:sz w:val="20"/>
      <w:szCs w:val="20"/>
    </w:rPr>
  </w:style>
  <w:style w:type="character" w:customStyle="1" w:styleId="KommentartextZeichen">
    <w:name w:val="Kommentartext Zeichen"/>
    <w:basedOn w:val="Absatzstandardschriftart"/>
    <w:link w:val="Kommentartext"/>
    <w:uiPriority w:val="99"/>
    <w:semiHidden/>
    <w:rsid w:val="00330180"/>
    <w:rPr>
      <w:sz w:val="20"/>
      <w:szCs w:val="20"/>
    </w:rPr>
  </w:style>
  <w:style w:type="paragraph" w:styleId="Kommentarthema">
    <w:name w:val="annotation subject"/>
    <w:basedOn w:val="Kommentartext"/>
    <w:next w:val="Kommentartext"/>
    <w:link w:val="KommentarthemaZeichen"/>
    <w:uiPriority w:val="99"/>
    <w:semiHidden/>
    <w:unhideWhenUsed/>
    <w:rsid w:val="00330180"/>
    <w:rPr>
      <w:b/>
      <w:bCs/>
    </w:rPr>
  </w:style>
  <w:style w:type="character" w:customStyle="1" w:styleId="KommentarthemaZeichen">
    <w:name w:val="Kommentarthema Zeichen"/>
    <w:basedOn w:val="KommentartextZeichen"/>
    <w:link w:val="Kommentarthema"/>
    <w:uiPriority w:val="99"/>
    <w:semiHidden/>
    <w:rsid w:val="00330180"/>
    <w:rPr>
      <w:b/>
      <w:bCs/>
      <w:sz w:val="20"/>
      <w:szCs w:val="20"/>
    </w:rPr>
  </w:style>
  <w:style w:type="paragraph" w:styleId="Kopfzeile">
    <w:name w:val="header"/>
    <w:basedOn w:val="Standard"/>
    <w:link w:val="KopfzeileZeichen"/>
    <w:uiPriority w:val="99"/>
    <w:unhideWhenUsed/>
    <w:rsid w:val="00925DB2"/>
    <w:pPr>
      <w:tabs>
        <w:tab w:val="center" w:pos="4536"/>
        <w:tab w:val="right" w:pos="9072"/>
      </w:tabs>
      <w:spacing w:after="0" w:line="240" w:lineRule="auto"/>
    </w:pPr>
  </w:style>
  <w:style w:type="character" w:customStyle="1" w:styleId="KopfzeileZeichen">
    <w:name w:val="Kopfzeile Zeichen"/>
    <w:basedOn w:val="Absatzstandardschriftart"/>
    <w:link w:val="Kopfzeile"/>
    <w:uiPriority w:val="99"/>
    <w:rsid w:val="00925DB2"/>
  </w:style>
  <w:style w:type="paragraph" w:styleId="Fuzeile">
    <w:name w:val="footer"/>
    <w:basedOn w:val="Standard"/>
    <w:link w:val="FuzeileZeichen"/>
    <w:uiPriority w:val="99"/>
    <w:unhideWhenUsed/>
    <w:rsid w:val="00925DB2"/>
    <w:pPr>
      <w:tabs>
        <w:tab w:val="center" w:pos="4536"/>
        <w:tab w:val="right" w:pos="9072"/>
      </w:tabs>
      <w:spacing w:after="0" w:line="240" w:lineRule="auto"/>
    </w:pPr>
  </w:style>
  <w:style w:type="character" w:customStyle="1" w:styleId="FuzeileZeichen">
    <w:name w:val="Fußzeile Zeichen"/>
    <w:basedOn w:val="Absatzstandardschriftart"/>
    <w:link w:val="Fuzeile"/>
    <w:uiPriority w:val="99"/>
    <w:rsid w:val="00925D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ww.phorn.de" TargetMode="External"/><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png"/><Relationship Id="rId10" Type="http://schemas.openxmlformats.org/officeDocument/2006/relationships/hyperlink" Target="mailto:christian.thiele@phor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348</Words>
  <Characters>2199</Characters>
  <Application>Microsoft Macintosh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2542</CharactersWithSpaces>
  <SharedDoc>false</SharedDoc>
  <HLinks>
    <vt:vector size="12" baseType="variant">
      <vt:variant>
        <vt:i4>1114113</vt:i4>
      </vt:variant>
      <vt:variant>
        <vt:i4>3</vt:i4>
      </vt:variant>
      <vt:variant>
        <vt:i4>0</vt:i4>
      </vt:variant>
      <vt:variant>
        <vt:i4>5</vt:i4>
      </vt:variant>
      <vt:variant>
        <vt:lpwstr>http://www.phorn.de/</vt:lpwstr>
      </vt:variant>
      <vt:variant>
        <vt:lpwstr/>
      </vt:variant>
      <vt:variant>
        <vt:i4>6750221</vt:i4>
      </vt:variant>
      <vt:variant>
        <vt:i4>0</vt:i4>
      </vt:variant>
      <vt:variant>
        <vt:i4>0</vt:i4>
      </vt:variant>
      <vt:variant>
        <vt:i4>5</vt:i4>
      </vt:variant>
      <vt:variant>
        <vt:lpwstr>mailto:christian.thiele@phorn.de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cthiele</dc:creator>
  <cp:lastModifiedBy>Nadine Michl</cp:lastModifiedBy>
  <cp:revision>6</cp:revision>
  <cp:lastPrinted>2016-09-08T09:51:00Z</cp:lastPrinted>
  <dcterms:created xsi:type="dcterms:W3CDTF">2016-09-07T16:34:00Z</dcterms:created>
  <dcterms:modified xsi:type="dcterms:W3CDTF">2016-09-08T09:51:00Z</dcterms:modified>
</cp:coreProperties>
</file>